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16" w:rsidRPr="004F6AC8" w:rsidRDefault="004F6AC8" w:rsidP="004F6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40"/>
          <w:szCs w:val="20"/>
          <w:lang w:eastAsia="ru-RU"/>
        </w:rPr>
        <w:t xml:space="preserve">                                        </w:t>
      </w:r>
      <w:r w:rsidR="00273316" w:rsidRPr="004F6AC8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73316" w:rsidRPr="004F6AC8" w:rsidRDefault="00273316" w:rsidP="0027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6AC8">
        <w:rPr>
          <w:rFonts w:ascii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Pr="004F6AC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273316" w:rsidRPr="004F6AC8" w:rsidRDefault="00273316" w:rsidP="0027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C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сельского  поселения</w:t>
      </w:r>
    </w:p>
    <w:p w:rsidR="00273316" w:rsidRPr="004F6AC8" w:rsidRDefault="00273316" w:rsidP="0027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C8">
        <w:rPr>
          <w:rFonts w:ascii="Times New Roman" w:hAnsi="Times New Roman" w:cs="Times New Roman"/>
          <w:b/>
          <w:sz w:val="24"/>
          <w:szCs w:val="24"/>
        </w:rPr>
        <w:t xml:space="preserve"> «Уоянское эвенкийское»</w:t>
      </w:r>
    </w:p>
    <w:p w:rsidR="00273316" w:rsidRPr="004F6AC8" w:rsidRDefault="00273316" w:rsidP="00273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16" w:rsidRPr="004F6AC8" w:rsidRDefault="00FF76B8" w:rsidP="00273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58240" from="-53.85pt,9.65pt" to="541.8pt,9.65pt" strokecolor="gray" strokeweight="4.5pt">
            <v:stroke linestyle="thinThick"/>
          </v:line>
        </w:pict>
      </w:r>
    </w:p>
    <w:p w:rsidR="00273316" w:rsidRPr="004F6AC8" w:rsidRDefault="004F6AC8" w:rsidP="0027331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F6AC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273316" w:rsidRPr="004F6AC8" w:rsidRDefault="00273316" w:rsidP="00273316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316" w:rsidRPr="004F6AC8" w:rsidRDefault="004F6AC8" w:rsidP="00273316">
      <w:pPr>
        <w:spacing w:after="0" w:line="240" w:lineRule="auto"/>
        <w:ind w:right="-58"/>
        <w:rPr>
          <w:rFonts w:ascii="Times New Roman" w:hAnsi="Times New Roman" w:cs="Times New Roman"/>
          <w:b/>
          <w:bCs/>
          <w:sz w:val="24"/>
          <w:szCs w:val="24"/>
        </w:rPr>
      </w:pPr>
      <w:r w:rsidRPr="004F6AC8">
        <w:rPr>
          <w:rFonts w:ascii="Times New Roman" w:hAnsi="Times New Roman" w:cs="Times New Roman"/>
          <w:b/>
          <w:bCs/>
          <w:sz w:val="24"/>
          <w:szCs w:val="24"/>
        </w:rPr>
        <w:t>14.07</w:t>
      </w:r>
      <w:r w:rsidR="00273316" w:rsidRPr="004F6AC8">
        <w:rPr>
          <w:rFonts w:ascii="Times New Roman" w:hAnsi="Times New Roman" w:cs="Times New Roman"/>
          <w:b/>
          <w:bCs/>
          <w:sz w:val="24"/>
          <w:szCs w:val="24"/>
        </w:rPr>
        <w:t xml:space="preserve">. 2023 г.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73316" w:rsidRPr="004F6AC8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4F6AC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273316" w:rsidRPr="004F6A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73316" w:rsidRPr="004F6AC8">
        <w:rPr>
          <w:rFonts w:ascii="Times New Roman" w:hAnsi="Times New Roman" w:cs="Times New Roman"/>
          <w:b/>
          <w:bCs/>
          <w:sz w:val="24"/>
          <w:szCs w:val="24"/>
        </w:rPr>
        <w:t xml:space="preserve"> п. Уоян</w:t>
      </w:r>
    </w:p>
    <w:p w:rsidR="00D5265D" w:rsidRPr="004F6AC8" w:rsidRDefault="00D5265D" w:rsidP="00D5265D">
      <w:pPr>
        <w:pStyle w:val="a3"/>
        <w:ind w:firstLine="0"/>
        <w:jc w:val="left"/>
        <w:rPr>
          <w:i w:val="0"/>
          <w:sz w:val="24"/>
          <w:szCs w:val="24"/>
        </w:rPr>
      </w:pPr>
    </w:p>
    <w:p w:rsidR="00D5265D" w:rsidRPr="004F6AC8" w:rsidRDefault="00D5265D" w:rsidP="00D5265D">
      <w:pPr>
        <w:pStyle w:val="a3"/>
        <w:ind w:firstLine="0"/>
        <w:jc w:val="left"/>
        <w:rPr>
          <w:i w:val="0"/>
          <w:sz w:val="24"/>
          <w:szCs w:val="24"/>
        </w:rPr>
      </w:pPr>
    </w:p>
    <w:p w:rsidR="00D5265D" w:rsidRPr="004F6AC8" w:rsidRDefault="00D5265D" w:rsidP="00D5265D">
      <w:pPr>
        <w:pStyle w:val="a3"/>
        <w:ind w:firstLine="0"/>
        <w:jc w:val="left"/>
        <w:rPr>
          <w:i w:val="0"/>
          <w:sz w:val="24"/>
          <w:szCs w:val="24"/>
        </w:rPr>
      </w:pPr>
    </w:p>
    <w:p w:rsidR="00273316" w:rsidRPr="004F6AC8" w:rsidRDefault="00273316" w:rsidP="00273316">
      <w:pPr>
        <w:spacing w:after="0" w:line="240" w:lineRule="auto"/>
        <w:ind w:right="180"/>
        <w:rPr>
          <w:rFonts w:ascii="Times New Roman" w:hAnsi="Times New Roman" w:cs="Times New Roman"/>
          <w:b/>
          <w:sz w:val="24"/>
          <w:szCs w:val="24"/>
        </w:rPr>
      </w:pPr>
      <w:r w:rsidRPr="004F6AC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E438A" w:rsidRPr="004F6AC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C45C6F" w:rsidRPr="004F6AC8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FE438A" w:rsidRPr="004F6AC8">
        <w:rPr>
          <w:rFonts w:ascii="Times New Roman" w:hAnsi="Times New Roman" w:cs="Times New Roman"/>
          <w:b/>
          <w:sz w:val="24"/>
          <w:szCs w:val="24"/>
        </w:rPr>
        <w:t>ого</w:t>
      </w:r>
      <w:r w:rsidR="00C45C6F" w:rsidRPr="004F6AC8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="00FE438A" w:rsidRPr="004F6AC8">
        <w:rPr>
          <w:rFonts w:ascii="Times New Roman" w:hAnsi="Times New Roman" w:cs="Times New Roman"/>
          <w:b/>
          <w:sz w:val="24"/>
          <w:szCs w:val="24"/>
        </w:rPr>
        <w:t>а</w:t>
      </w:r>
    </w:p>
    <w:p w:rsidR="00FE438A" w:rsidRPr="004F6AC8" w:rsidRDefault="00273316" w:rsidP="00273316">
      <w:pPr>
        <w:spacing w:after="0" w:line="240" w:lineRule="auto"/>
        <w:ind w:right="18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6AC8">
        <w:rPr>
          <w:rFonts w:ascii="Times New Roman" w:hAnsi="Times New Roman" w:cs="Times New Roman"/>
          <w:b/>
          <w:sz w:val="24"/>
          <w:szCs w:val="24"/>
        </w:rPr>
        <w:t>П</w:t>
      </w:r>
      <w:r w:rsidR="00C45C6F" w:rsidRPr="004F6AC8">
        <w:rPr>
          <w:rFonts w:ascii="Times New Roman" w:hAnsi="Times New Roman" w:cs="Times New Roman"/>
          <w:b/>
          <w:sz w:val="24"/>
          <w:szCs w:val="24"/>
        </w:rPr>
        <w:t>редоставления</w:t>
      </w:r>
      <w:r w:rsidRPr="004F6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C6F" w:rsidRPr="004F6AC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9026E" w:rsidRPr="004F6AC8" w:rsidRDefault="00C45C6F" w:rsidP="00273316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«Выдача </w:t>
      </w:r>
      <w:r w:rsidR="0059026E" w:rsidRPr="004F6AC8">
        <w:rPr>
          <w:rFonts w:ascii="Times New Roman" w:hAnsi="Times New Roman" w:cs="Times New Roman"/>
          <w:bCs w:val="0"/>
          <w:sz w:val="24"/>
          <w:szCs w:val="24"/>
        </w:rPr>
        <w:t>порубочного билета и (или) разрешения</w:t>
      </w:r>
    </w:p>
    <w:p w:rsidR="0059026E" w:rsidRPr="004F6AC8" w:rsidRDefault="0059026E" w:rsidP="0059026E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4F6AC8">
        <w:rPr>
          <w:rFonts w:ascii="Times New Roman" w:hAnsi="Times New Roman" w:cs="Times New Roman"/>
          <w:bCs w:val="0"/>
          <w:sz w:val="24"/>
          <w:szCs w:val="24"/>
        </w:rPr>
        <w:t>на пересадку зеленых насаждений</w:t>
      </w:r>
    </w:p>
    <w:p w:rsidR="00273316" w:rsidRPr="004F6AC8" w:rsidRDefault="0059026E" w:rsidP="0059026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AC8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</w:t>
      </w:r>
    </w:p>
    <w:p w:rsidR="001267F1" w:rsidRPr="004F6AC8" w:rsidRDefault="00273316" w:rsidP="0059026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AC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«Уоянское </w:t>
      </w:r>
      <w:proofErr w:type="gramStart"/>
      <w:r w:rsidRPr="004F6AC8">
        <w:rPr>
          <w:rFonts w:ascii="Times New Roman" w:hAnsi="Times New Roman" w:cs="Times New Roman"/>
          <w:b/>
          <w:bCs/>
          <w:sz w:val="24"/>
          <w:szCs w:val="24"/>
        </w:rPr>
        <w:t>эвенкийское</w:t>
      </w:r>
      <w:proofErr w:type="gramEnd"/>
      <w:r w:rsidR="0059026E" w:rsidRPr="004F6AC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5063" w:rsidRPr="00273316" w:rsidRDefault="00175063" w:rsidP="00F6482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438A" w:rsidRPr="004F6AC8" w:rsidRDefault="00AF7066" w:rsidP="00462EA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27.07.2010г. № 210-ФЗ «Об организации предоставления государственных и муниципальных услуг»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FE438A" w:rsidRPr="004F6AC8">
        <w:rPr>
          <w:rFonts w:ascii="Times New Roman" w:hAnsi="Times New Roman" w:cs="Times New Roman"/>
          <w:sz w:val="24"/>
          <w:szCs w:val="24"/>
        </w:rPr>
        <w:t>а основании Распоряжения Правительства РФ от 18.09.2019г.№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в соответствии с Федеральным законом от 27.07.2010г. № 210-ФЗ «Об организации предоставления государственных и муниципальных услуг», постановляю:</w:t>
      </w:r>
    </w:p>
    <w:p w:rsidR="00FE438A" w:rsidRPr="004F6AC8" w:rsidRDefault="00FE438A" w:rsidP="004745A8">
      <w:pPr>
        <w:pStyle w:val="ConsPlusTitle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6AC8">
        <w:rPr>
          <w:rFonts w:ascii="Times New Roman" w:hAnsi="Times New Roman" w:cs="Times New Roman"/>
          <w:b w:val="0"/>
          <w:sz w:val="24"/>
          <w:szCs w:val="24"/>
        </w:rPr>
        <w:t xml:space="preserve">Утвердить административный </w:t>
      </w:r>
      <w:r w:rsidR="00462EA3" w:rsidRPr="004F6AC8">
        <w:rPr>
          <w:rFonts w:ascii="Times New Roman" w:hAnsi="Times New Roman" w:cs="Times New Roman"/>
          <w:b w:val="0"/>
          <w:sz w:val="24"/>
          <w:szCs w:val="24"/>
        </w:rPr>
        <w:t>регламент предоставления муниципальной услуги «</w:t>
      </w:r>
      <w:r w:rsidR="0059026E" w:rsidRPr="004F6AC8">
        <w:rPr>
          <w:rFonts w:ascii="Times New Roman" w:hAnsi="Times New Roman" w:cs="Times New Roman"/>
          <w:b w:val="0"/>
          <w:sz w:val="24"/>
          <w:szCs w:val="24"/>
        </w:rPr>
        <w:t xml:space="preserve">Выдача </w:t>
      </w:r>
      <w:r w:rsidR="0059026E" w:rsidRPr="004F6A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порубочного билета и (или) разрешения на пересадку зеленых насаждений на территории муниципального образования </w:t>
      </w:r>
      <w:r w:rsidR="00273316" w:rsidRPr="004F6A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«Уоянское </w:t>
      </w:r>
      <w:proofErr w:type="gramStart"/>
      <w:r w:rsidR="00273316" w:rsidRPr="004F6AC8">
        <w:rPr>
          <w:rFonts w:ascii="Times New Roman" w:hAnsi="Times New Roman" w:cs="Times New Roman"/>
          <w:b w:val="0"/>
          <w:bCs w:val="0"/>
          <w:sz w:val="24"/>
          <w:szCs w:val="24"/>
        </w:rPr>
        <w:t>эвенкийское</w:t>
      </w:r>
      <w:proofErr w:type="gramEnd"/>
      <w:r w:rsidR="00D5265D" w:rsidRPr="004F6AC8">
        <w:rPr>
          <w:rFonts w:ascii="Times New Roman" w:hAnsi="Times New Roman" w:cs="Times New Roman"/>
          <w:b w:val="0"/>
          <w:sz w:val="24"/>
          <w:szCs w:val="24"/>
        </w:rPr>
        <w:t xml:space="preserve">». </w:t>
      </w:r>
    </w:p>
    <w:p w:rsidR="00462EA3" w:rsidRPr="004F6AC8" w:rsidRDefault="00FE438A" w:rsidP="0059026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F6A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273316" w:rsidRPr="004F6AC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F6A77" w:rsidRDefault="00462EA3" w:rsidP="0059026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</w:t>
      </w:r>
      <w:r w:rsidR="00175063" w:rsidRPr="004F6AC8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4F6AC8">
        <w:rPr>
          <w:rFonts w:ascii="Times New Roman" w:hAnsi="Times New Roman" w:cs="Times New Roman"/>
          <w:sz w:val="24"/>
          <w:szCs w:val="24"/>
        </w:rPr>
        <w:t>.</w:t>
      </w:r>
    </w:p>
    <w:p w:rsidR="004F6AC8" w:rsidRDefault="004F6AC8" w:rsidP="004F6A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AC8" w:rsidRDefault="004F6AC8" w:rsidP="004F6A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AC8" w:rsidRDefault="004F6AC8" w:rsidP="004F6A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AC8" w:rsidRPr="004F6AC8" w:rsidRDefault="004F6AC8" w:rsidP="004F6A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2EA3" w:rsidRPr="004F6AC8" w:rsidRDefault="00462EA3" w:rsidP="00462E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73316" w:rsidRPr="004F6AC8" w:rsidRDefault="00307D15" w:rsidP="001750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Глава-Руководитель</w:t>
      </w:r>
      <w:r w:rsidR="00273316" w:rsidRPr="004F6AC8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462EA3" w:rsidRPr="004F6AC8" w:rsidRDefault="00273316" w:rsidP="001750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 СП «Уоянское эвенкийское»                                               </w:t>
      </w:r>
      <w:r w:rsidR="004F6A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6AC8">
        <w:rPr>
          <w:rFonts w:ascii="Times New Roman" w:hAnsi="Times New Roman" w:cs="Times New Roman"/>
          <w:sz w:val="24"/>
          <w:szCs w:val="24"/>
        </w:rPr>
        <w:t xml:space="preserve">  Г.Н. Галицкая</w:t>
      </w:r>
      <w:r w:rsidR="0059026E" w:rsidRPr="004F6AC8">
        <w:rPr>
          <w:rFonts w:ascii="Times New Roman" w:hAnsi="Times New Roman" w:cs="Times New Roman"/>
          <w:sz w:val="24"/>
          <w:szCs w:val="24"/>
        </w:rPr>
        <w:tab/>
      </w:r>
      <w:r w:rsidR="0059026E" w:rsidRPr="004F6AC8">
        <w:rPr>
          <w:rFonts w:ascii="Times New Roman" w:hAnsi="Times New Roman" w:cs="Times New Roman"/>
          <w:sz w:val="24"/>
          <w:szCs w:val="24"/>
        </w:rPr>
        <w:tab/>
      </w:r>
      <w:r w:rsidR="0059026E" w:rsidRPr="004F6AC8">
        <w:rPr>
          <w:rFonts w:ascii="Times New Roman" w:hAnsi="Times New Roman" w:cs="Times New Roman"/>
          <w:sz w:val="24"/>
          <w:szCs w:val="24"/>
        </w:rPr>
        <w:tab/>
      </w:r>
    </w:p>
    <w:p w:rsidR="00175063" w:rsidRPr="004F6AC8" w:rsidRDefault="00175063" w:rsidP="00175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2EA3" w:rsidRPr="004F6AC8" w:rsidRDefault="00462EA3" w:rsidP="00C45C6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026E" w:rsidRDefault="0059026E" w:rsidP="00C45C6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026E" w:rsidRDefault="0059026E" w:rsidP="00C45C6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026E" w:rsidRDefault="0059026E" w:rsidP="00C45C6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026E" w:rsidRDefault="0059026E" w:rsidP="00C45C6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026E" w:rsidRDefault="0059026E" w:rsidP="00C45C6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50A9" w:rsidRDefault="00E250A9" w:rsidP="0017506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06554" w:rsidRDefault="00006554" w:rsidP="0017506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06554" w:rsidRDefault="00006554" w:rsidP="0017506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75063" w:rsidRPr="00307D15" w:rsidRDefault="002872D7" w:rsidP="0017506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="00154189" w:rsidRPr="00307D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5063" w:rsidRPr="00307D15" w:rsidRDefault="002872D7" w:rsidP="0017506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</w:t>
      </w:r>
      <w:r w:rsidR="00175063" w:rsidRPr="0030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МО </w:t>
      </w:r>
      <w:r w:rsidR="00273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r w:rsidR="00175063" w:rsidRPr="00307D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3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Уоянское эвенкийское</w:t>
      </w:r>
      <w:r w:rsidR="00175063" w:rsidRPr="00307D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75063" w:rsidRPr="00307D15" w:rsidRDefault="004F6AC8" w:rsidP="0017506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от14.07.2023</w:t>
      </w:r>
      <w:r w:rsidR="0000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063" w:rsidRPr="00307D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462EA3" w:rsidRPr="00307D15" w:rsidRDefault="00462EA3" w:rsidP="00C45C6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A3" w:rsidRDefault="00462EA3" w:rsidP="00C45C6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A3" w:rsidRPr="004F6AC8" w:rsidRDefault="00462EA3" w:rsidP="0000655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C8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</w:t>
      </w:r>
      <w:r w:rsidR="0059026E" w:rsidRPr="004F6AC8">
        <w:rPr>
          <w:rFonts w:ascii="Times New Roman" w:hAnsi="Times New Roman" w:cs="Times New Roman"/>
          <w:sz w:val="24"/>
          <w:szCs w:val="24"/>
        </w:rPr>
        <w:t xml:space="preserve">Выдача порубочного билета и (или) разрешения на пересадку зеленых насаждений на территории муниципального образования </w:t>
      </w:r>
      <w:r w:rsidR="00273316" w:rsidRPr="004F6AC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35CE" w:rsidRPr="004F6AC8">
        <w:rPr>
          <w:rFonts w:ascii="Times New Roman" w:hAnsi="Times New Roman" w:cs="Times New Roman"/>
          <w:sz w:val="24"/>
          <w:szCs w:val="24"/>
        </w:rPr>
        <w:t xml:space="preserve"> «Уоянское </w:t>
      </w:r>
      <w:proofErr w:type="gramStart"/>
      <w:r w:rsidR="000F35CE" w:rsidRPr="004F6AC8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="000F35CE" w:rsidRPr="004F6AC8">
        <w:rPr>
          <w:rFonts w:ascii="Times New Roman" w:hAnsi="Times New Roman" w:cs="Times New Roman"/>
          <w:sz w:val="24"/>
          <w:szCs w:val="24"/>
        </w:rPr>
        <w:t>»</w:t>
      </w:r>
    </w:p>
    <w:p w:rsidR="00462EA3" w:rsidRPr="004F6AC8" w:rsidRDefault="00462EA3" w:rsidP="00462EA3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ACB" w:rsidRPr="004F6AC8" w:rsidRDefault="00F02ACB" w:rsidP="0000655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A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02ACB" w:rsidRPr="004F6AC8" w:rsidRDefault="00F02ACB" w:rsidP="00F02ACB">
      <w:pPr>
        <w:pStyle w:val="a5"/>
        <w:autoSpaceDE w:val="0"/>
        <w:autoSpaceDN w:val="0"/>
        <w:adjustRightInd w:val="0"/>
        <w:spacing w:before="280"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F02ACB" w:rsidRPr="004F6AC8" w:rsidRDefault="00F02ACB" w:rsidP="005F6A77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C8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="0059026E" w:rsidRPr="004F6AC8">
        <w:rPr>
          <w:rFonts w:ascii="Times New Roman" w:hAnsi="Times New Roman" w:cs="Times New Roman"/>
          <w:sz w:val="24"/>
          <w:szCs w:val="24"/>
        </w:rPr>
        <w:t>Выдача порубочного билета и (или) разрешения на пересадку зеленых насаждений на территории муниципального образования</w:t>
      </w:r>
      <w:r w:rsidR="00273316" w:rsidRPr="004F6A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026E" w:rsidRPr="004F6AC8">
        <w:rPr>
          <w:rFonts w:ascii="Times New Roman" w:hAnsi="Times New Roman" w:cs="Times New Roman"/>
          <w:sz w:val="24"/>
          <w:szCs w:val="24"/>
        </w:rPr>
        <w:t>»</w:t>
      </w:r>
      <w:r w:rsidRPr="004F6AC8">
        <w:rPr>
          <w:rFonts w:ascii="Times New Roman" w:hAnsi="Times New Roman" w:cs="Times New Roman"/>
          <w:sz w:val="24"/>
          <w:szCs w:val="24"/>
        </w:rPr>
        <w:t xml:space="preserve">  (далее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F02ACB" w:rsidRPr="004F6AC8" w:rsidRDefault="00F02ACB" w:rsidP="005F6A77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Заявителями для получения муниципальной услуги являются физические</w:t>
      </w:r>
      <w:r w:rsidR="00905DB3" w:rsidRPr="004F6AC8">
        <w:rPr>
          <w:rFonts w:ascii="Times New Roman" w:hAnsi="Times New Roman" w:cs="Times New Roman"/>
          <w:sz w:val="24"/>
          <w:szCs w:val="24"/>
        </w:rPr>
        <w:t xml:space="preserve"> лица, индивидуальные предприниматели,</w:t>
      </w:r>
      <w:r w:rsidRPr="004F6AC8">
        <w:rPr>
          <w:rFonts w:ascii="Times New Roman" w:hAnsi="Times New Roman" w:cs="Times New Roman"/>
          <w:sz w:val="24"/>
          <w:szCs w:val="24"/>
        </w:rPr>
        <w:t xml:space="preserve"> юридические лица (далее - заявители).</w:t>
      </w:r>
    </w:p>
    <w:p w:rsidR="00F02ACB" w:rsidRPr="004F6AC8" w:rsidRDefault="00F02ACB" w:rsidP="005F6A77">
      <w:pPr>
        <w:pStyle w:val="a5"/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Федерации.</w:t>
      </w:r>
    </w:p>
    <w:p w:rsidR="00F02ACB" w:rsidRPr="004F6AC8" w:rsidRDefault="00F02ACB" w:rsidP="005F6A77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1424E1" w:rsidRPr="004F6AC8" w:rsidRDefault="001424E1" w:rsidP="005F6A77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представлена на официальном сайте Админист</w:t>
      </w:r>
      <w:r w:rsidR="00A94B6F" w:rsidRPr="004F6AC8">
        <w:rPr>
          <w:rFonts w:ascii="Times New Roman" w:hAnsi="Times New Roman" w:cs="Times New Roman"/>
          <w:sz w:val="24"/>
          <w:szCs w:val="24"/>
        </w:rPr>
        <w:t xml:space="preserve">рации МО </w:t>
      </w:r>
      <w:r w:rsidR="00273316" w:rsidRPr="004F6AC8">
        <w:rPr>
          <w:rFonts w:ascii="Times New Roman" w:hAnsi="Times New Roman" w:cs="Times New Roman"/>
          <w:sz w:val="24"/>
          <w:szCs w:val="24"/>
        </w:rPr>
        <w:t xml:space="preserve">СП </w:t>
      </w:r>
      <w:r w:rsidR="00A94B6F" w:rsidRPr="004F6AC8">
        <w:rPr>
          <w:rFonts w:ascii="Times New Roman" w:hAnsi="Times New Roman" w:cs="Times New Roman"/>
          <w:sz w:val="24"/>
          <w:szCs w:val="24"/>
        </w:rPr>
        <w:t>«</w:t>
      </w:r>
      <w:r w:rsidR="00273316" w:rsidRPr="004F6AC8">
        <w:rPr>
          <w:rFonts w:ascii="Times New Roman" w:hAnsi="Times New Roman" w:cs="Times New Roman"/>
          <w:sz w:val="24"/>
          <w:szCs w:val="24"/>
        </w:rPr>
        <w:t>Уоянское эвенкийское</w:t>
      </w:r>
      <w:r w:rsidR="00A94B6F" w:rsidRPr="004F6AC8">
        <w:rPr>
          <w:rFonts w:ascii="Times New Roman" w:hAnsi="Times New Roman" w:cs="Times New Roman"/>
          <w:sz w:val="24"/>
          <w:szCs w:val="24"/>
        </w:rPr>
        <w:t>»</w:t>
      </w:r>
      <w:r w:rsidRPr="004F6AC8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 (далее - Единый портал), а также непоср</w:t>
      </w:r>
      <w:r w:rsidR="00A94B6F" w:rsidRPr="004F6AC8">
        <w:rPr>
          <w:rFonts w:ascii="Times New Roman" w:hAnsi="Times New Roman" w:cs="Times New Roman"/>
          <w:sz w:val="24"/>
          <w:szCs w:val="24"/>
        </w:rPr>
        <w:t>едственно в помещении администрации МО</w:t>
      </w:r>
      <w:r w:rsidR="00273316" w:rsidRPr="004F6AC8">
        <w:rPr>
          <w:rFonts w:ascii="Times New Roman" w:hAnsi="Times New Roman" w:cs="Times New Roman"/>
          <w:sz w:val="24"/>
          <w:szCs w:val="24"/>
        </w:rPr>
        <w:t xml:space="preserve"> СП</w:t>
      </w:r>
      <w:r w:rsidR="00A94B6F" w:rsidRPr="004F6AC8">
        <w:rPr>
          <w:rFonts w:ascii="Times New Roman" w:hAnsi="Times New Roman" w:cs="Times New Roman"/>
          <w:sz w:val="24"/>
          <w:szCs w:val="24"/>
        </w:rPr>
        <w:t xml:space="preserve"> «</w:t>
      </w:r>
      <w:r w:rsidR="00273316" w:rsidRPr="004F6AC8">
        <w:rPr>
          <w:rFonts w:ascii="Times New Roman" w:hAnsi="Times New Roman" w:cs="Times New Roman"/>
          <w:sz w:val="24"/>
          <w:szCs w:val="24"/>
        </w:rPr>
        <w:t>Уоянское эвенкийское</w:t>
      </w:r>
      <w:r w:rsidR="00A94B6F" w:rsidRPr="004F6AC8">
        <w:rPr>
          <w:rFonts w:ascii="Times New Roman" w:hAnsi="Times New Roman" w:cs="Times New Roman"/>
          <w:sz w:val="24"/>
          <w:szCs w:val="24"/>
        </w:rPr>
        <w:t>»</w:t>
      </w:r>
      <w:r w:rsidRPr="004F6AC8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:rsidR="001424E1" w:rsidRPr="004F6AC8" w:rsidRDefault="001424E1" w:rsidP="005F6A77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Кроме того, указанную информацию, а также сведения о ходе предоставления муниципальных услуг можно получить по адресу А</w:t>
      </w:r>
      <w:r w:rsidR="00A94B6F" w:rsidRPr="004F6AC8">
        <w:rPr>
          <w:rFonts w:ascii="Times New Roman" w:hAnsi="Times New Roman" w:cs="Times New Roman"/>
          <w:sz w:val="24"/>
          <w:szCs w:val="24"/>
        </w:rPr>
        <w:t xml:space="preserve">дминистрации: </w:t>
      </w:r>
      <w:r w:rsidR="00273316" w:rsidRPr="004F6AC8">
        <w:rPr>
          <w:rFonts w:ascii="Times New Roman" w:hAnsi="Times New Roman" w:cs="Times New Roman"/>
          <w:sz w:val="24"/>
          <w:szCs w:val="24"/>
        </w:rPr>
        <w:t xml:space="preserve">РБ, </w:t>
      </w:r>
      <w:proofErr w:type="spellStart"/>
      <w:proofErr w:type="gramStart"/>
      <w:r w:rsidR="00273316" w:rsidRPr="004F6AC8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273316" w:rsidRPr="004F6AC8">
        <w:rPr>
          <w:rFonts w:ascii="Times New Roman" w:hAnsi="Times New Roman" w:cs="Times New Roman"/>
          <w:sz w:val="24"/>
          <w:szCs w:val="24"/>
        </w:rPr>
        <w:t xml:space="preserve"> – Байкальский</w:t>
      </w:r>
      <w:proofErr w:type="gramEnd"/>
      <w:r w:rsidR="00273316" w:rsidRPr="004F6AC8">
        <w:rPr>
          <w:rFonts w:ascii="Times New Roman" w:hAnsi="Times New Roman" w:cs="Times New Roman"/>
          <w:sz w:val="24"/>
          <w:szCs w:val="24"/>
        </w:rPr>
        <w:t xml:space="preserve"> район, п. Уоян, ул. Набережная, 1А.</w:t>
      </w:r>
    </w:p>
    <w:p w:rsidR="001424E1" w:rsidRPr="004F6AC8" w:rsidRDefault="001424E1" w:rsidP="005F6A77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Справочная информация о предоставлении муниципальной услуги, в том числе о месте нахождения и графике работы Администрации размещается:</w:t>
      </w:r>
    </w:p>
    <w:p w:rsidR="001424E1" w:rsidRPr="004F6AC8" w:rsidRDefault="001424E1" w:rsidP="005F6A77">
      <w:pPr>
        <w:pStyle w:val="a5"/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5F6A77" w:rsidRPr="004F6AC8">
        <w:rPr>
          <w:rFonts w:ascii="Times New Roman" w:hAnsi="Times New Roman" w:cs="Times New Roman"/>
          <w:sz w:val="24"/>
          <w:szCs w:val="24"/>
        </w:rPr>
        <w:t>Администрации</w:t>
      </w:r>
      <w:r w:rsidR="00273316" w:rsidRPr="004F6AC8">
        <w:rPr>
          <w:rFonts w:ascii="Times New Roman" w:hAnsi="Times New Roman" w:cs="Times New Roman"/>
          <w:sz w:val="24"/>
          <w:szCs w:val="24"/>
        </w:rPr>
        <w:t xml:space="preserve"> МО СП «Уоянское эвенкийское»</w:t>
      </w:r>
      <w:r w:rsidRPr="004F6AC8">
        <w:rPr>
          <w:rFonts w:ascii="Times New Roman" w:hAnsi="Times New Roman" w:cs="Times New Roman"/>
          <w:sz w:val="24"/>
          <w:szCs w:val="24"/>
        </w:rPr>
        <w:t>;</w:t>
      </w:r>
    </w:p>
    <w:p w:rsidR="005F6A77" w:rsidRPr="004F6AC8" w:rsidRDefault="001424E1" w:rsidP="005F6A77">
      <w:pPr>
        <w:pStyle w:val="a5"/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и муниципальных услуг (функций) </w:t>
      </w:r>
      <w:r w:rsidR="0068592A" w:rsidRPr="004F6AC8">
        <w:rPr>
          <w:rStyle w:val="a6"/>
          <w:rFonts w:ascii="Times New Roman" w:hAnsi="Times New Roman" w:cs="Times New Roman"/>
          <w:color w:val="auto"/>
          <w:sz w:val="24"/>
          <w:szCs w:val="24"/>
        </w:rPr>
        <w:t>www.gosuslugi.ru</w:t>
      </w:r>
      <w:r w:rsidRPr="004F6AC8">
        <w:rPr>
          <w:rFonts w:ascii="Times New Roman" w:hAnsi="Times New Roman" w:cs="Times New Roman"/>
          <w:sz w:val="24"/>
          <w:szCs w:val="24"/>
        </w:rPr>
        <w:t>;</w:t>
      </w:r>
    </w:p>
    <w:p w:rsidR="001424E1" w:rsidRPr="004F6AC8" w:rsidRDefault="001424E1" w:rsidP="005F6A77">
      <w:pPr>
        <w:pStyle w:val="a5"/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на информационных стендах </w:t>
      </w:r>
      <w:r w:rsidR="005F6A77" w:rsidRPr="004F6AC8">
        <w:rPr>
          <w:rFonts w:ascii="Times New Roman" w:hAnsi="Times New Roman" w:cs="Times New Roman"/>
          <w:sz w:val="24"/>
          <w:szCs w:val="24"/>
        </w:rPr>
        <w:t>Администрации</w:t>
      </w:r>
      <w:r w:rsidRPr="004F6AC8">
        <w:rPr>
          <w:rFonts w:ascii="Times New Roman" w:hAnsi="Times New Roman" w:cs="Times New Roman"/>
          <w:sz w:val="24"/>
          <w:szCs w:val="24"/>
        </w:rPr>
        <w:t>.</w:t>
      </w:r>
    </w:p>
    <w:p w:rsidR="001424E1" w:rsidRPr="004F6AC8" w:rsidRDefault="001424E1" w:rsidP="005F6A77">
      <w:pPr>
        <w:pStyle w:val="a5"/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В случае изменения справочной информации </w:t>
      </w:r>
      <w:r w:rsidR="005F6A77" w:rsidRPr="004F6AC8">
        <w:rPr>
          <w:rFonts w:ascii="Times New Roman" w:hAnsi="Times New Roman" w:cs="Times New Roman"/>
          <w:sz w:val="24"/>
          <w:szCs w:val="24"/>
        </w:rPr>
        <w:t>Администрация</w:t>
      </w:r>
      <w:r w:rsidRPr="004F6AC8">
        <w:rPr>
          <w:rFonts w:ascii="Times New Roman" w:hAnsi="Times New Roman" w:cs="Times New Roman"/>
          <w:sz w:val="24"/>
          <w:szCs w:val="24"/>
        </w:rPr>
        <w:t xml:space="preserve"> в течение 2 рабочих дней вносит соответствующие изменения на официальном сайте </w:t>
      </w:r>
      <w:r w:rsidR="005F6A77" w:rsidRPr="004F6AC8">
        <w:rPr>
          <w:rFonts w:ascii="Times New Roman" w:hAnsi="Times New Roman" w:cs="Times New Roman"/>
          <w:sz w:val="24"/>
          <w:szCs w:val="24"/>
        </w:rPr>
        <w:t>Администрации</w:t>
      </w:r>
      <w:r w:rsidRPr="004F6AC8">
        <w:rPr>
          <w:rFonts w:ascii="Times New Roman" w:hAnsi="Times New Roman" w:cs="Times New Roman"/>
          <w:sz w:val="24"/>
          <w:szCs w:val="24"/>
        </w:rPr>
        <w:t>, на Едином портале государственных и муниципальных услуг (функций).</w:t>
      </w:r>
    </w:p>
    <w:p w:rsidR="005F6A77" w:rsidRPr="004F6AC8" w:rsidRDefault="005F6A77" w:rsidP="005F6A77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специалистами Администрации осуществляется бесплатно.</w:t>
      </w:r>
    </w:p>
    <w:p w:rsidR="005F6A77" w:rsidRPr="004F6AC8" w:rsidRDefault="005F6A77" w:rsidP="005F6A77">
      <w:pPr>
        <w:pStyle w:val="a5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5F6A77" w:rsidRPr="004F6AC8" w:rsidRDefault="005F6A77" w:rsidP="005F6A7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6AC8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5F6A77" w:rsidRPr="004F6AC8" w:rsidRDefault="005F6A77" w:rsidP="005F6A77">
      <w:pPr>
        <w:pStyle w:val="a5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5F6A77" w:rsidRPr="004F6AC8" w:rsidRDefault="005F6A77" w:rsidP="004D3D5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="0068592A" w:rsidRPr="004F6AC8">
        <w:rPr>
          <w:rFonts w:ascii="Times New Roman" w:hAnsi="Times New Roman" w:cs="Times New Roman"/>
          <w:sz w:val="24"/>
          <w:szCs w:val="24"/>
        </w:rPr>
        <w:t>Выдача порубочного билета и (или) разрешения на пересадку зеленых насаждений на территории муниципального образования</w:t>
      </w:r>
      <w:r w:rsidR="00273316" w:rsidRPr="004F6AC8">
        <w:rPr>
          <w:rFonts w:ascii="Times New Roman" w:hAnsi="Times New Roman" w:cs="Times New Roman"/>
          <w:sz w:val="24"/>
          <w:szCs w:val="24"/>
        </w:rPr>
        <w:t xml:space="preserve"> сельского поселения «Уоянское эвенкийское»</w:t>
      </w:r>
      <w:r w:rsidRPr="004F6AC8">
        <w:rPr>
          <w:rFonts w:ascii="Times New Roman" w:hAnsi="Times New Roman" w:cs="Times New Roman"/>
          <w:sz w:val="24"/>
          <w:szCs w:val="24"/>
        </w:rPr>
        <w:t>.</w:t>
      </w:r>
    </w:p>
    <w:p w:rsidR="005F6A77" w:rsidRPr="004F6AC8" w:rsidRDefault="005F6A77" w:rsidP="0027331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2.2. </w:t>
      </w:r>
      <w:r w:rsidRPr="004F6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муниципальной услуги осуществляется Администрацией муниципального образования </w:t>
      </w:r>
      <w:r w:rsidR="00273316" w:rsidRPr="004F6AC8">
        <w:rPr>
          <w:rFonts w:ascii="Times New Roman" w:hAnsi="Times New Roman" w:cs="Times New Roman"/>
          <w:sz w:val="24"/>
          <w:szCs w:val="24"/>
        </w:rPr>
        <w:t>сельского поселения «Уоянское эвенкийское».</w:t>
      </w:r>
    </w:p>
    <w:p w:rsidR="003A5D19" w:rsidRPr="004F6AC8" w:rsidRDefault="003A5D19" w:rsidP="004D3D5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  <w:r w:rsidR="005F6A77" w:rsidRPr="004F6AC8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</w:t>
      </w:r>
      <w:r w:rsidRPr="004F6AC8">
        <w:rPr>
          <w:rFonts w:ascii="Times New Roman" w:hAnsi="Times New Roman" w:cs="Times New Roman"/>
          <w:sz w:val="24"/>
          <w:szCs w:val="24"/>
        </w:rPr>
        <w:t>и связанных с обращением в иные государственные органы, органы местного самоуправления, организации, за исключением</w:t>
      </w:r>
      <w:r w:rsidR="005F6A77" w:rsidRPr="004F6AC8">
        <w:rPr>
          <w:rFonts w:ascii="Times New Roman" w:hAnsi="Times New Roman" w:cs="Times New Roman"/>
          <w:sz w:val="24"/>
          <w:szCs w:val="24"/>
        </w:rPr>
        <w:t xml:space="preserve"> получения услуг, </w:t>
      </w:r>
      <w:r w:rsidRPr="004F6AC8">
        <w:rPr>
          <w:rFonts w:ascii="Times New Roman" w:hAnsi="Times New Roman" w:cs="Times New Roman"/>
          <w:sz w:val="24"/>
          <w:szCs w:val="24"/>
        </w:rPr>
        <w:t>и получения документов и информации, предоставляемых в результате предоставления та</w:t>
      </w:r>
      <w:r w:rsidR="000D7D1A" w:rsidRPr="004F6AC8">
        <w:rPr>
          <w:rFonts w:ascii="Times New Roman" w:hAnsi="Times New Roman" w:cs="Times New Roman"/>
          <w:sz w:val="24"/>
          <w:szCs w:val="24"/>
        </w:rPr>
        <w:t>ких услуг</w:t>
      </w:r>
      <w:r w:rsidRPr="004F6AC8">
        <w:rPr>
          <w:rFonts w:ascii="Times New Roman" w:hAnsi="Times New Roman" w:cs="Times New Roman"/>
          <w:sz w:val="24"/>
          <w:szCs w:val="24"/>
        </w:rPr>
        <w:t>.</w:t>
      </w:r>
    </w:p>
    <w:p w:rsidR="00F6403C" w:rsidRPr="004F6AC8" w:rsidRDefault="00F6403C" w:rsidP="004D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F6403C" w:rsidRPr="004F6AC8" w:rsidRDefault="00F6403C" w:rsidP="004D3D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 кадастра и картографии по РБ (далее - Управление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по Республике Бурятия);</w:t>
      </w:r>
    </w:p>
    <w:p w:rsidR="00CB0AE2" w:rsidRPr="004F6AC8" w:rsidRDefault="00CB0AE2" w:rsidP="00CB0AE2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 (далее - </w:t>
      </w:r>
      <w:proofErr w:type="spell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Бурприроднадзор</w:t>
      </w:r>
      <w:proofErr w:type="spell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86B2F" w:rsidRPr="004F6AC8" w:rsidRDefault="00786B2F" w:rsidP="00CB0AE2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Администрация МО «</w:t>
      </w:r>
      <w:proofErr w:type="spellStart"/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Северо</w:t>
      </w:r>
      <w:proofErr w:type="spell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Байкальский</w:t>
      </w:r>
      <w:proofErr w:type="gram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район».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2.3. Результатом предоставления муниципальной услуги является: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выдача порубочного билета (приложение №1);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-отказ в </w:t>
      </w:r>
      <w:r w:rsidR="00563613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выдаче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порубочного билета (приложение№2);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выдача </w:t>
      </w:r>
      <w:hyperlink w:anchor="P375" w:history="1">
        <w:proofErr w:type="gramStart"/>
        <w:r w:rsidRPr="004F6A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разрешени</w:t>
        </w:r>
      </w:hyperlink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proofErr w:type="gram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пересадку зеленых насаждений (приложение №3);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hyperlink w:anchor="P501" w:history="1">
        <w:r w:rsidRPr="004F6A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отказ</w:t>
        </w:r>
      </w:hyperlink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563613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выдаче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разрешения на пересадку зеленых насаждений (приложение №4).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услуги, указанный в пункте 2.3. настоящего Административного регламента: 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б) выдается заявителю на бумажном носителе при личном обращении в уполномоченный орган; </w:t>
      </w:r>
    </w:p>
    <w:p w:rsidR="00CB0AE2" w:rsidRPr="004F6AC8" w:rsidRDefault="00CB0AE2" w:rsidP="00CB0AE2">
      <w:pPr>
        <w:pStyle w:val="ConsPlusNormal"/>
        <w:spacing w:after="12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2.4. Срок предоставления муниципальной услуги: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- 15 рабочих дней, если заявление и документы, необходимые для предоставления муниципальной услуги, поданы заявителем непосредственно при личном приеме заявителя в уполномоченный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либо посредством почтового отправления в орган, предоставляющий муниципальную услугу;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- 17 рабочих дней, если заявление и документы поданы в федеральной государственной информационной системе </w:t>
      </w:r>
      <w:r w:rsidR="00BC66CE" w:rsidRPr="004F6AC8">
        <w:rPr>
          <w:rFonts w:ascii="Times New Roman" w:hAnsi="Times New Roman" w:cs="Times New Roman"/>
          <w:sz w:val="24"/>
          <w:szCs w:val="24"/>
        </w:rPr>
        <w:t>«</w:t>
      </w:r>
      <w:r w:rsidRPr="004F6AC8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BC66CE" w:rsidRPr="004F6AC8">
        <w:rPr>
          <w:rFonts w:ascii="Times New Roman" w:hAnsi="Times New Roman" w:cs="Times New Roman"/>
          <w:sz w:val="24"/>
          <w:szCs w:val="24"/>
        </w:rPr>
        <w:t>»</w:t>
      </w:r>
      <w:r w:rsidRPr="004F6AC8">
        <w:rPr>
          <w:rFonts w:ascii="Times New Roman" w:hAnsi="Times New Roman" w:cs="Times New Roman"/>
          <w:sz w:val="24"/>
          <w:szCs w:val="24"/>
        </w:rPr>
        <w:t xml:space="preserve"> (далее - Единый портал), на официальном сайте органа, предоставляющего муниципальную услугу;</w:t>
      </w:r>
    </w:p>
    <w:p w:rsidR="00CB0AE2" w:rsidRPr="004F6AC8" w:rsidRDefault="00CB0AE2" w:rsidP="00CB0AE2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2.4.1. Срок предоставления муниципальной услуги начинает исчисляться </w:t>
      </w: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регистрации</w:t>
      </w:r>
      <w:proofErr w:type="gram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Заявления.</w:t>
      </w:r>
    </w:p>
    <w:p w:rsidR="00CB0AE2" w:rsidRPr="004F6AC8" w:rsidRDefault="00CB0AE2" w:rsidP="00CB0AE2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2.4.2.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CB0AE2" w:rsidRPr="004F6AC8" w:rsidRDefault="00CB0AE2" w:rsidP="00CB0AE2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2.5. Правовые основания для предоставления муниципальной услуги.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  <w:r w:rsidRPr="004F6AC8">
        <w:rPr>
          <w:rFonts w:ascii="Times New Roman" w:hAnsi="Times New Roman" w:cs="Times New Roman"/>
          <w:sz w:val="24"/>
          <w:szCs w:val="24"/>
        </w:rPr>
        <w:t>Перечень нормативных правовых актов, применяемых при предоставлении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органов местного самоуправления</w:t>
      </w:r>
      <w:r w:rsidR="00BC66CE" w:rsidRPr="004F6AC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C66CE" w:rsidRPr="004F6AC8">
        <w:rPr>
          <w:rFonts w:ascii="Times New Roman" w:hAnsi="Times New Roman" w:cs="Times New Roman"/>
          <w:sz w:val="24"/>
          <w:szCs w:val="24"/>
        </w:rPr>
        <w:t xml:space="preserve"> </w:t>
      </w:r>
      <w:r w:rsidRPr="004F6A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lastRenderedPageBreak/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CB0AE2" w:rsidRPr="004F6AC8" w:rsidRDefault="00FF76B8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w:anchor="P593" w:history="1">
        <w:r w:rsidR="00CB0AE2" w:rsidRPr="004F6A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заявление</w:t>
        </w:r>
      </w:hyperlink>
      <w:r w:rsidR="00CB0AE2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письменной форме или в форме электронного документа о предоставлении порубочного билета (приложение №5) и (или) заявление о предоставлении разрешения на пересадку (приложение №6).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Заявление заверяется подписью заявителя (для физических лиц), подписью руководителя или уполномоченного лица и при наличии печати (для юридических лиц и индивидуальных предпринимателей). 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может быть представлено в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Администрация</w:t>
      </w:r>
      <w:r w:rsidRPr="004F6AC8"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портала, почтовым отправлением, в форме электронного документа, подписанного электронной подписью. </w:t>
      </w:r>
      <w:proofErr w:type="gramEnd"/>
    </w:p>
    <w:p w:rsidR="00CB0AE2" w:rsidRPr="004F6AC8" w:rsidRDefault="00CB0AE2" w:rsidP="00CB0AE2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 копия документа, удостоверяющего личность заявителя;</w:t>
      </w:r>
    </w:p>
    <w:p w:rsidR="00CB0AE2" w:rsidRPr="004F6AC8" w:rsidRDefault="00CB0AE2" w:rsidP="00CB0AE2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копия документа, удостоверяющего полномочия представителя лица, в интересах которого действует заявитель, оформленный в установленном порядке;</w:t>
      </w:r>
    </w:p>
    <w:p w:rsidR="00CB0AE2" w:rsidRPr="004F6AC8" w:rsidRDefault="00CB0AE2" w:rsidP="00CB0AE2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проект реконструкции зеленых насаждений;</w:t>
      </w:r>
    </w:p>
    <w:p w:rsidR="00CB0AE2" w:rsidRPr="004F6AC8" w:rsidRDefault="00CB0AE2" w:rsidP="00CB0AE2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предписание и (или) заключение федеральных органов государственной власти и исполнительных органов государственной власти Республики Бурятия;</w:t>
      </w:r>
    </w:p>
    <w:p w:rsidR="00CB0AE2" w:rsidRPr="004F6AC8" w:rsidRDefault="00CB0AE2" w:rsidP="00CB0AE2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график (план) ремонтных работ, утвержденный руководителем организации, эксплуатирующей подземные коммуникации и капитальные инженерные сооружения;</w:t>
      </w:r>
    </w:p>
    <w:p w:rsidR="00CB0AE2" w:rsidRPr="004F6AC8" w:rsidRDefault="00CB0AE2" w:rsidP="00CB0AE2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случае получения порубочного билета для целей, связанных с осуществлением санитарных рубок, заявитель прилагает материалы </w:t>
      </w:r>
      <w:proofErr w:type="spell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фото-видеофиксации</w:t>
      </w:r>
      <w:proofErr w:type="spell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подтверждающие необходимость вырубки сухостойных и аварийных деревьев и кустарников;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получения порубочного билета и (или) разрешения на пересадку зеленых насаждений для целей, связанных с проведением реконструкции зеленых насаждений, заявитель прилагает проект реконструкции зеленых насаждений;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получения порубочного билета и (или) разрешения на пересадку для целей, связанных с соблюдением установленных Сводом правил СП 42.13330.2016 нормативов минимальных расстояний деревьев и кустарников от зданий, сооружений, инженерных сетей, заявитель прилагает материалы фот</w:t>
      </w: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видеофиксации</w:t>
      </w:r>
      <w:proofErr w:type="spell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, схему с нанесением деревьев и кустарников, в т.ч. подлежащих вырубке или пересадке;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получения порубочного билета и (или) разрешения на пересадку для целей, связанных с исполнением предписаний и заключений федеральных органов государственной власти и исполнительных органов государственной власти Республики Бурятия, заявитель прилагает предписание и (или) заключение федеральных органов государственной власти и исполнительных органов государственной власти Республики Бурятия;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получения порубочного билета и (или) разрешения на пересадку для целей, связанных с предотвращением аварийных и чрезвычайных ситуаций, в том числе ремонтом подземных коммуникаций и капитальных инженерных сооружений, заявитель прилагает график (план) ремонтных работ, утвержденный руководителем организации, эксплуатирующей подземные коммуникации и капитальные инженерные сооружения;</w:t>
      </w:r>
    </w:p>
    <w:p w:rsidR="00CB0AE2" w:rsidRPr="004F6AC8" w:rsidRDefault="00CB0AE2" w:rsidP="00CB0A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в случае получения порубочного билета и (или) разрешения на пересадку для иных целей, предусмотренных законодательством Российской Федерации, заявитель прилагает документы и материалы, подтверждающие необходимость вырубки. 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2.6.2.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B0AE2" w:rsidRPr="004F6AC8" w:rsidRDefault="00CB0AE2" w:rsidP="00CB0A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копии правоустанавливающего и/или право удостоверяющего документа на земельный участок и (или) копии распоряжения о размещении объекта на земельных участках, находящихся в </w:t>
      </w:r>
      <w:r w:rsidRPr="004F6AC8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 или государственная собственность на которых не разграничена;</w:t>
      </w:r>
    </w:p>
    <w:p w:rsidR="00CB0AE2" w:rsidRPr="004F6AC8" w:rsidRDefault="00CB0AE2" w:rsidP="00CB0A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сведения о наличии проектов планировки и межевания соответствующей территории и содержащихся в них сведений, на котором планируется вырубка; 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копию раздела «Схема планировочной организации земельного участка» проектной документации объекта строительства, реконструкции или капитального ремонта и копию разрешения на строительство, реконструкцию объектов строительства в случаях, если для осуществления работ требуется разрешение на строительство в соответствии со статьей 51 Градостроительного кодекса РФ;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выписку из сводной бюджетной росписи </w:t>
      </w:r>
      <w:r w:rsidR="00BC66CE" w:rsidRPr="004F6AC8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DC137A" w:rsidRPr="004F6AC8">
        <w:rPr>
          <w:rFonts w:ascii="Times New Roman" w:hAnsi="Times New Roman" w:cs="Times New Roman"/>
          <w:sz w:val="24"/>
          <w:szCs w:val="24"/>
        </w:rPr>
        <w:t>ования</w:t>
      </w:r>
      <w:r w:rsidRPr="004F6AC8">
        <w:rPr>
          <w:rFonts w:ascii="Times New Roman" w:hAnsi="Times New Roman" w:cs="Times New Roman"/>
          <w:sz w:val="24"/>
          <w:szCs w:val="24"/>
        </w:rPr>
        <w:t>, содержащую сведения о выделении средств местного бюджета на цели, связанные с проведением благоустройства и подготовкой территорий к размещению объектов.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в случае получения порубочного билета и (или) разрешения на пересадку для целей, связанных с ликвидацией ава</w:t>
      </w:r>
      <w:r w:rsidR="00AD6A04" w:rsidRPr="004F6AC8">
        <w:rPr>
          <w:rFonts w:ascii="Times New Roman" w:hAnsi="Times New Roman" w:cs="Times New Roman"/>
          <w:sz w:val="24"/>
          <w:szCs w:val="24"/>
        </w:rPr>
        <w:t xml:space="preserve">рийных и чрезвычайных ситуаций </w:t>
      </w:r>
      <w:r w:rsidRPr="004F6AC8">
        <w:rPr>
          <w:rFonts w:ascii="Times New Roman" w:hAnsi="Times New Roman" w:cs="Times New Roman"/>
          <w:sz w:val="24"/>
          <w:szCs w:val="24"/>
        </w:rPr>
        <w:t xml:space="preserve"> скриншот записи об аварийной ситуации с информационного сайта органов местного самоуправления;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в случае получения порубочного билета и (или) разрешения на пересадку для целей, связанных с осуществлением строительства, реконструкции или капитального ремонта объектов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Администрация</w:t>
      </w:r>
      <w:r w:rsidRPr="004F6AC8">
        <w:rPr>
          <w:rFonts w:ascii="Times New Roman" w:hAnsi="Times New Roman" w:cs="Times New Roman"/>
          <w:sz w:val="24"/>
          <w:szCs w:val="24"/>
        </w:rPr>
        <w:t xml:space="preserve"> запрашивает документы и (или) информацию: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 1) в Управлении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по Республике Бурятия - сведения из Единого государственного реестра недвижимости о регистрации права пользования;</w:t>
      </w:r>
    </w:p>
    <w:p w:rsidR="00CB0AE2" w:rsidRPr="004F6AC8" w:rsidRDefault="000F35CE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2) в  отдел градостроительства, жилищных и </w:t>
      </w:r>
      <w:proofErr w:type="spellStart"/>
      <w:proofErr w:type="gramStart"/>
      <w:r w:rsidRPr="004F6AC8">
        <w:rPr>
          <w:rFonts w:ascii="Times New Roman" w:hAnsi="Times New Roman" w:cs="Times New Roman"/>
          <w:sz w:val="24"/>
          <w:szCs w:val="24"/>
        </w:rPr>
        <w:t>земельно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– имущественных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отношений администрации МО «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– Байкальский район» 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 - копию раздела «Схема планировочной организации земельного участка» проектной документации объекта строительства, реконструкции или капитального ремонта и разрешение на строительство, реконструкцию объектов строительства в случаях, если для осуществления работ требуется разрешение на строительство в соответствии со статьей 51 Градостроительного кодекса РФ;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3) в</w:t>
      </w:r>
      <w:r w:rsidR="000F35CE" w:rsidRPr="004F6AC8">
        <w:rPr>
          <w:rFonts w:ascii="Times New Roman" w:hAnsi="Times New Roman" w:cs="Times New Roman"/>
          <w:sz w:val="24"/>
          <w:szCs w:val="24"/>
        </w:rPr>
        <w:t xml:space="preserve">   отдел градостроительства, жилищных и </w:t>
      </w:r>
      <w:proofErr w:type="spellStart"/>
      <w:proofErr w:type="gramStart"/>
      <w:r w:rsidR="000F35CE" w:rsidRPr="004F6AC8">
        <w:rPr>
          <w:rFonts w:ascii="Times New Roman" w:hAnsi="Times New Roman" w:cs="Times New Roman"/>
          <w:sz w:val="24"/>
          <w:szCs w:val="24"/>
        </w:rPr>
        <w:t>земельно</w:t>
      </w:r>
      <w:proofErr w:type="spellEnd"/>
      <w:r w:rsidR="000F35CE" w:rsidRPr="004F6AC8">
        <w:rPr>
          <w:rFonts w:ascii="Times New Roman" w:hAnsi="Times New Roman" w:cs="Times New Roman"/>
          <w:sz w:val="24"/>
          <w:szCs w:val="24"/>
        </w:rPr>
        <w:t xml:space="preserve"> – имущественных</w:t>
      </w:r>
      <w:proofErr w:type="gramEnd"/>
      <w:r w:rsidR="000F35CE" w:rsidRPr="004F6AC8">
        <w:rPr>
          <w:rFonts w:ascii="Times New Roman" w:hAnsi="Times New Roman" w:cs="Times New Roman"/>
          <w:sz w:val="24"/>
          <w:szCs w:val="24"/>
        </w:rPr>
        <w:t xml:space="preserve"> отношений администрации МО «</w:t>
      </w:r>
      <w:proofErr w:type="spellStart"/>
      <w:r w:rsidR="000F35CE" w:rsidRPr="004F6AC8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0F35CE" w:rsidRPr="004F6AC8">
        <w:rPr>
          <w:rFonts w:ascii="Times New Roman" w:hAnsi="Times New Roman" w:cs="Times New Roman"/>
          <w:sz w:val="24"/>
          <w:szCs w:val="24"/>
        </w:rPr>
        <w:t xml:space="preserve"> – Байкальский район»</w:t>
      </w:r>
      <w:r w:rsidRPr="004F6AC8">
        <w:rPr>
          <w:rFonts w:ascii="Times New Roman" w:hAnsi="Times New Roman" w:cs="Times New Roman"/>
          <w:sz w:val="24"/>
          <w:szCs w:val="24"/>
        </w:rPr>
        <w:t xml:space="preserve"> - копии правоустанавливающих либо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 и (или) копию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CB0AE2" w:rsidRPr="004F6AC8" w:rsidRDefault="000F35CE" w:rsidP="00CB0A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4) 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 </w:t>
      </w:r>
      <w:r w:rsidRPr="004F6AC8">
        <w:rPr>
          <w:rFonts w:ascii="Times New Roman" w:hAnsi="Times New Roman" w:cs="Times New Roman"/>
          <w:sz w:val="24"/>
          <w:szCs w:val="24"/>
        </w:rPr>
        <w:t xml:space="preserve">в   отдел градостроительства, жилищных и </w:t>
      </w:r>
      <w:proofErr w:type="spellStart"/>
      <w:proofErr w:type="gramStart"/>
      <w:r w:rsidRPr="004F6AC8">
        <w:rPr>
          <w:rFonts w:ascii="Times New Roman" w:hAnsi="Times New Roman" w:cs="Times New Roman"/>
          <w:sz w:val="24"/>
          <w:szCs w:val="24"/>
        </w:rPr>
        <w:t>земельно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– имущественных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отношений администрации МО «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– Байкальский район» </w:t>
      </w:r>
      <w:r w:rsidR="00CB0AE2" w:rsidRPr="004F6AC8">
        <w:rPr>
          <w:rFonts w:ascii="Times New Roman" w:hAnsi="Times New Roman" w:cs="Times New Roman"/>
          <w:sz w:val="24"/>
          <w:szCs w:val="24"/>
        </w:rPr>
        <w:t>- копии проектов планировки и межевания соответствующей территории, на котором планируется вырубка зеленых насаждений;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в случае получения порубочного билета и (или) разрешения на пересадку для целей, связанных с проведением благоустройства и подготовкой территорий к размещению объектов, выполняемых за счет средств местного бюджета,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Администрация</w:t>
      </w:r>
      <w:r w:rsidRPr="004F6AC8">
        <w:rPr>
          <w:rFonts w:ascii="Times New Roman" w:hAnsi="Times New Roman" w:cs="Times New Roman"/>
          <w:sz w:val="24"/>
          <w:szCs w:val="24"/>
        </w:rPr>
        <w:t xml:space="preserve"> запрашивает документы и (или) информацию:</w:t>
      </w:r>
    </w:p>
    <w:p w:rsidR="00CB0AE2" w:rsidRPr="004F6AC8" w:rsidRDefault="00AD6A04" w:rsidP="00CB0A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1) 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 - выписку из сводной бюджетной росписи </w:t>
      </w:r>
      <w:r w:rsidR="00BC66CE" w:rsidRPr="004F6A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B0AE2" w:rsidRPr="004F6AC8">
        <w:rPr>
          <w:rFonts w:ascii="Times New Roman" w:hAnsi="Times New Roman" w:cs="Times New Roman"/>
          <w:sz w:val="24"/>
          <w:szCs w:val="24"/>
        </w:rPr>
        <w:t>, содержащую сведения о выделении средств местного бюджета;</w:t>
      </w:r>
    </w:p>
    <w:p w:rsidR="00CB0AE2" w:rsidRPr="004F6AC8" w:rsidRDefault="00AD6A04" w:rsidP="00CB0A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2)-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 копии правоустанавливающих либо </w:t>
      </w:r>
      <w:proofErr w:type="spellStart"/>
      <w:r w:rsidR="00CB0AE2" w:rsidRPr="004F6A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CB0AE2" w:rsidRPr="004F6AC8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 и (или) копию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CB0AE2" w:rsidRPr="004F6AC8" w:rsidRDefault="00AD6A04" w:rsidP="00CB0A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3) -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 копии проектов планировки и межевания соответствующей территории;</w:t>
      </w:r>
    </w:p>
    <w:p w:rsidR="00CB0AE2" w:rsidRPr="004F6AC8" w:rsidRDefault="00CB0AE2" w:rsidP="00CB0AE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вправе по своей инициативе представить иные документы, которые он считает необходимыми.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C8">
        <w:rPr>
          <w:rFonts w:ascii="Times New Roman" w:hAnsi="Times New Roman" w:cs="Times New Roman"/>
          <w:sz w:val="24"/>
          <w:szCs w:val="24"/>
        </w:rPr>
        <w:lastRenderedPageBreak/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государственные услуги, органов местного самоуправления,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r:id="rId6" w:history="1">
        <w:r w:rsidRPr="004F6AC8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4F6A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C8">
        <w:rPr>
          <w:rFonts w:ascii="Times New Roman" w:hAnsi="Times New Roman" w:cs="Times New Roman"/>
          <w:sz w:val="24"/>
          <w:szCs w:val="24"/>
        </w:rPr>
        <w:t xml:space="preserve">в) осуществления действий, в том числе согласований, необходимых для получения муниципальных услуг и связанных с обращением в иные государственные 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4F6AC8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4F6A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bookmarkStart w:id="1" w:name="P94"/>
      <w:bookmarkEnd w:id="1"/>
      <w:proofErr w:type="gramEnd"/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C8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4F6AC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6A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 xml:space="preserve">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4F6AC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F6A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Заявитель вправе по своей инициативе представить иные документы, которые считает необходимыми.</w:t>
      </w:r>
    </w:p>
    <w:p w:rsidR="00CB0AE2" w:rsidRPr="004F6AC8" w:rsidRDefault="00CB0AE2" w:rsidP="00CB0AE2">
      <w:pPr>
        <w:pStyle w:val="ConsPlusNormal"/>
        <w:spacing w:after="12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2.8. Исчерпывающий перечень оснований для отказа в приеме документов, необходимых для предоставления муниципальной услуги отсутствуют. 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предоставления муниципальной услуги отсутствуют.</w:t>
      </w:r>
      <w:bookmarkStart w:id="2" w:name="P105"/>
      <w:bookmarkEnd w:id="2"/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порубочного билета. </w:t>
      </w:r>
    </w:p>
    <w:p w:rsidR="00CB0AE2" w:rsidRPr="004F6AC8" w:rsidRDefault="00CB0AE2" w:rsidP="00CB0A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gram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соответствие заявления форме, установленной приложением № 5 настоящего Регламента, </w:t>
      </w:r>
    </w:p>
    <w:p w:rsidR="00CB0AE2" w:rsidRPr="004F6AC8" w:rsidRDefault="00CB0AE2" w:rsidP="00CB0A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предоставление неполного пакета документов, предусмотренных п. 2.6.1 настоящего Регламента, </w:t>
      </w:r>
    </w:p>
    <w:p w:rsidR="00CB0AE2" w:rsidRPr="004F6AC8" w:rsidRDefault="00CB0AE2" w:rsidP="00CB0A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представление документов в ненадлежащий орган;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отсутствие испрашиваемых в порядке межведомственного взаимодействия документов и (или)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содержащи</w:t>
      </w:r>
      <w:r w:rsidR="00BC66CE" w:rsidRPr="004F6AC8">
        <w:rPr>
          <w:rFonts w:ascii="Times New Roman" w:hAnsi="Times New Roman" w:cs="Times New Roman"/>
          <w:sz w:val="24"/>
          <w:szCs w:val="24"/>
        </w:rPr>
        <w:t>й</w:t>
      </w:r>
      <w:r w:rsidRPr="004F6AC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в них информации;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поступление заключения Комиссии о сохранении и/или пересадке зеленых насаждений, указанных в заявлении;</w:t>
      </w: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отказ заявителя от оплаты компенсационной стоимости зеленых насаждений или не поступление оплаты компенсационной стоимости в бюджет </w:t>
      </w:r>
      <w:r w:rsidR="00BC66CE" w:rsidRPr="004F6A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F6AC8">
        <w:rPr>
          <w:rFonts w:ascii="Times New Roman" w:hAnsi="Times New Roman" w:cs="Times New Roman"/>
          <w:sz w:val="24"/>
          <w:szCs w:val="24"/>
        </w:rPr>
        <w:t xml:space="preserve"> по истечении 2 дней после получения расчета в случае, если заявителем принято решение о проведении компенсационного озеленения в денежной форме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не подписание Соглашения по истечении 2 дней после получения Соглашения в случае, если заявителем принято решение о проведении компенсационного озеленения в натуральной форме.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2.11. Исчерпывающий перечень оснований для отказа в предоставлении разрешения на пересадку:</w:t>
      </w:r>
    </w:p>
    <w:p w:rsidR="00CB0AE2" w:rsidRPr="004F6AC8" w:rsidRDefault="00CB0AE2" w:rsidP="00CB0A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несоответствие заявления форме, установленной приложением № 6 настоящего Регламента; </w:t>
      </w:r>
    </w:p>
    <w:p w:rsidR="00CB0AE2" w:rsidRPr="004F6AC8" w:rsidRDefault="00CB0AE2" w:rsidP="00CB0A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предоставление неполного пакета документов, предусмотренных п. 2.6.1 настоящего Регламента; </w:t>
      </w:r>
    </w:p>
    <w:p w:rsidR="00CB0AE2" w:rsidRPr="004F6AC8" w:rsidRDefault="00CB0AE2" w:rsidP="00CB0A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 xml:space="preserve">- отсутствие испрашиваемых в порядке межведомственного взаимодействия документов и (или) содержащихся в них информации; </w:t>
      </w:r>
    </w:p>
    <w:p w:rsidR="00CB0AE2" w:rsidRPr="004F6AC8" w:rsidRDefault="00CB0AE2" w:rsidP="00CB0AE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 xml:space="preserve">- заключение Комиссии о сохранении зеленых насаждений и/или вырубке зеленых насаждений в связи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>:</w:t>
      </w:r>
    </w:p>
    <w:p w:rsidR="00CB0AE2" w:rsidRPr="004F6AC8" w:rsidRDefault="00CB0AE2" w:rsidP="00CB0AE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- невозможностью подъезда техники;</w:t>
      </w:r>
    </w:p>
    <w:p w:rsidR="00CB0AE2" w:rsidRPr="004F6AC8" w:rsidRDefault="00CB0AE2" w:rsidP="00CB0AE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   -невозможностью сформировать у подлежащих пересадке деревьев предусмотренный приказом Госстроя РФ от 15.12.1999г. №153 «Об утверждении Правил создания, охраны, и содержания зеленых насаждений в городах Российской Федерации» ком земли (высокая плотность насаждений, произрастание деревьев на строительном мусоре, вблизи фундаментов строений, заборов и т.д.); </w:t>
      </w:r>
    </w:p>
    <w:p w:rsidR="00CB0AE2" w:rsidRPr="004F6AC8" w:rsidRDefault="00CB0AE2" w:rsidP="00BC6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наличием электрических проводов на кронах деревьев;</w:t>
      </w:r>
    </w:p>
    <w:p w:rsidR="00CB0AE2" w:rsidRPr="004F6AC8" w:rsidRDefault="00CB0AE2" w:rsidP="00BC6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неудовлетворительным состоянием зеленых насаждений.</w:t>
      </w:r>
    </w:p>
    <w:p w:rsidR="00CB0AE2" w:rsidRPr="004F6AC8" w:rsidRDefault="00CB0AE2" w:rsidP="00BC66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2.12. Предоставление муниципальной услуги осуществляется бесплатно.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В случае если при предоставлении муниципальной услуги необходима оплата компенсационной стоимости вырубаемых зеленых насаждений, указанная стоимость уплачивается в порядке, определенном </w:t>
      </w:r>
      <w:hyperlink r:id="rId10" w:history="1">
        <w:r w:rsidRPr="004F6AC8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4F6AC8">
        <w:rPr>
          <w:rFonts w:ascii="Times New Roman" w:hAnsi="Times New Roman" w:cs="Times New Roman"/>
          <w:sz w:val="24"/>
          <w:szCs w:val="24"/>
        </w:rPr>
        <w:t xml:space="preserve"> исчисления компенсационной стоимости зеленых насаждений и объектов озеленения на территории населенных пунктов Республики Бурятия, утвержденным постановлением Правительства Республики Бурятия от 22.12.2011г. №689.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lastRenderedPageBreak/>
        <w:t xml:space="preserve"> 2.14. Срок регистрации заявления о предоставлении муниципальной услуги.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Администрацию</w:t>
      </w:r>
      <w:r w:rsidRPr="004F6AC8">
        <w:rPr>
          <w:rFonts w:ascii="Times New Roman" w:hAnsi="Times New Roman" w:cs="Times New Roman"/>
          <w:sz w:val="24"/>
          <w:szCs w:val="24"/>
        </w:rPr>
        <w:t xml:space="preserve"> срок регистрации заявления о предоставлении муниципальной услуги составляет 1 рабочий день.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услуги, направленного через Единый портал составляет 1 рабочий день с момента получения заявления. 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 Заявителю направляется уведомление в форме электронного документа о приеме заявления с использованием Единого портала не позднее одного рабочего дня со дня регистрации.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получателя муниципальной услуги месте.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1) номера кабинета;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2) фамилии, имени, отчества и должности специалиста, осуществляющего предоставление муниципальной услуги.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Рабочие места муниципальных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2.16.1. Показателями доступности предоставления муниципальной услуги являются: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lastRenderedPageBreak/>
        <w:t>- транспортная доступность к местам предоставления муниципальной услуги;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соблюдение требований Административного регламента о порядке информирования о предоставлении муниципальной услуги;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CB0AE2" w:rsidRPr="004F6AC8" w:rsidRDefault="00CB0AE2" w:rsidP="00CB0AE2">
      <w:pPr>
        <w:pStyle w:val="ConsPlusNormal"/>
        <w:spacing w:after="12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2.16.2. Муниципальная услуга в ГБУ "Многофункциональный центр Республики Бурятия по предоставлению государственных и муниципальных услуг» не предоставляется. 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 xml:space="preserve">2.16.3. Предоставление муниципальной услуги по комплексному запросу в порядке, установленном </w:t>
      </w:r>
      <w:hyperlink r:id="rId11" w:history="1">
        <w:r w:rsidRPr="004F6AC8">
          <w:rPr>
            <w:rFonts w:ascii="Times New Roman" w:hAnsi="Times New Roman" w:cs="Times New Roman"/>
            <w:sz w:val="24"/>
            <w:szCs w:val="24"/>
          </w:rPr>
          <w:t>статьей 15.1</w:t>
        </w:r>
      </w:hyperlink>
      <w:r w:rsidRPr="004F6A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не предусмотрено.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 xml:space="preserve">2.16.4.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может использоваться  информационно-телекоммуникационная сеть "Интернет", осуществляется по выбору заявителя: на официальную электронную почту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</w:t>
      </w:r>
      <w:r w:rsidR="00786B2F" w:rsidRPr="004F6AC8">
        <w:rPr>
          <w:rFonts w:ascii="Times New Roman" w:hAnsi="Times New Roman" w:cs="Times New Roman"/>
          <w:sz w:val="24"/>
          <w:szCs w:val="24"/>
        </w:rPr>
        <w:t>и</w:t>
      </w:r>
      <w:r w:rsidRPr="004F6AC8">
        <w:rPr>
          <w:rFonts w:ascii="Times New Roman" w:hAnsi="Times New Roman" w:cs="Times New Roman"/>
          <w:sz w:val="24"/>
          <w:szCs w:val="24"/>
        </w:rPr>
        <w:t xml:space="preserve">, через личный кабинет Единого портала государственных и муниципальных услуг (функций) (gosuslugi.ru), в соответствии с </w:t>
      </w:r>
      <w:hyperlink r:id="rId12" w:history="1">
        <w:r w:rsidRPr="004F6AC8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4F6AC8">
        <w:rPr>
          <w:rFonts w:ascii="Times New Roman" w:hAnsi="Times New Roman" w:cs="Times New Roman"/>
          <w:sz w:val="24"/>
          <w:szCs w:val="24"/>
        </w:rP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26.03.2016 N 236 </w:t>
      </w:r>
      <w:r w:rsidR="005E75B4" w:rsidRPr="004F6AC8">
        <w:rPr>
          <w:rFonts w:ascii="Times New Roman" w:hAnsi="Times New Roman" w:cs="Times New Roman"/>
          <w:sz w:val="24"/>
          <w:szCs w:val="24"/>
        </w:rPr>
        <w:t>«</w:t>
      </w:r>
      <w:r w:rsidRPr="004F6AC8">
        <w:rPr>
          <w:rFonts w:ascii="Times New Roman" w:hAnsi="Times New Roman" w:cs="Times New Roman"/>
          <w:sz w:val="24"/>
          <w:szCs w:val="24"/>
        </w:rPr>
        <w:t>О требованиях к предоставлению в электронной форме государственных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5E75B4" w:rsidRPr="004F6AC8">
        <w:rPr>
          <w:rFonts w:ascii="Times New Roman" w:hAnsi="Times New Roman" w:cs="Times New Roman"/>
          <w:sz w:val="24"/>
          <w:szCs w:val="24"/>
        </w:rPr>
        <w:t>»</w:t>
      </w:r>
      <w:r w:rsidRPr="004F6AC8">
        <w:rPr>
          <w:rFonts w:ascii="Times New Roman" w:hAnsi="Times New Roman" w:cs="Times New Roman"/>
          <w:sz w:val="24"/>
          <w:szCs w:val="24"/>
        </w:rPr>
        <w:t>.</w:t>
      </w:r>
    </w:p>
    <w:p w:rsidR="00CB0AE2" w:rsidRPr="004F6AC8" w:rsidRDefault="00CB0AE2" w:rsidP="00CB0AE2">
      <w:pPr>
        <w:pStyle w:val="ConsPlusNormal"/>
        <w:spacing w:after="12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подпись, в том числе с учетом права заявителя - физического лица использовать простую электронную подпись, в соответствии с </w:t>
      </w:r>
      <w:hyperlink r:id="rId13" w:history="1">
        <w:r w:rsidRPr="004F6A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Правилами</w:t>
        </w:r>
      </w:hyperlink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</w:t>
      </w:r>
      <w:proofErr w:type="gram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B0AE2" w:rsidRPr="004F6AC8" w:rsidRDefault="00CB0AE2" w:rsidP="00CB0AE2">
      <w:pPr>
        <w:pStyle w:val="ConsPlusNormal"/>
        <w:spacing w:after="12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они должны быть представлены в форме электронных документов (электронных образов документов), удостоверенных усиленной квалифицированной электронной подписью;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>оличество файлов должно соответствовать количеству документов, представляемых Заявителем;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lastRenderedPageBreak/>
        <w:tab/>
        <w:t>- наименование файла должно соответствовать наименованию документа на бумажном носителе;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- количество листов документа в электронном виде должно соответствовать количеству листов документа на бумажном носителе;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- документы в электронном виде предоставляются с сохранением всех аутентичных признаков подлинности, а именно: графической подписи лица, печати, углового штампа бланка (если имеются), в следующих форматах: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(максимально допустимый размер файла-50 Мб);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- документы в электронном виде должны содержать: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- текстовые фрагменты (включаются в документ как текст с возможностью копирования);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- графические изображения;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- структура документа в электронном виде включает: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- содержание и поиск данного документа;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- закладки по оглавлению и перечню содержащихся в документе таблиц и рисунков.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Сканирование документов осуществляется: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>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При направлении документов в электронной форме Заявитель обеспечивает соответствие электронной копии подлиннику документа.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2.16.6. Показателями качества предоставления муниципальной услуги являются:</w:t>
      </w:r>
    </w:p>
    <w:p w:rsidR="00CB0AE2" w:rsidRPr="004F6AC8" w:rsidRDefault="00CB0AE2" w:rsidP="00CB0AE2">
      <w:pPr>
        <w:autoSpaceDE w:val="0"/>
        <w:autoSpaceDN w:val="0"/>
        <w:adjustRightInd w:val="0"/>
        <w:spacing w:after="12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CB0AE2" w:rsidRPr="004F6AC8" w:rsidRDefault="00CB0AE2" w:rsidP="00CB0AE2">
      <w:pPr>
        <w:autoSpaceDE w:val="0"/>
        <w:autoSpaceDN w:val="0"/>
        <w:adjustRightInd w:val="0"/>
        <w:spacing w:after="12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B0AE2" w:rsidRPr="004F6AC8" w:rsidRDefault="00CB0AE2" w:rsidP="00CB0AE2">
      <w:pPr>
        <w:autoSpaceDE w:val="0"/>
        <w:autoSpaceDN w:val="0"/>
        <w:adjustRightInd w:val="0"/>
        <w:spacing w:after="12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CB0AE2" w:rsidRPr="004F6AC8" w:rsidRDefault="00CB0AE2" w:rsidP="00CB0AE2">
      <w:pPr>
        <w:autoSpaceDE w:val="0"/>
        <w:autoSpaceDN w:val="0"/>
        <w:adjustRightInd w:val="0"/>
        <w:spacing w:after="12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своевременное направление уведомлений заявителям о предоставлении или прекращении предоставления муниципальной услуги;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2.17. Иные требования к предоставлению муниципальной услуги. 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2.17.1. Перечень услуг, которые являются необходимыми и обязательными для предоставления муниципальной услуги, отсутствует. 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2.17.2. Для предоставления муниципальной услуги используются следующие информационные системы: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>- государственная информационная система "Единый портал государственных и муниципальных услуг (функци</w:t>
      </w:r>
      <w:r w:rsidR="00190140" w:rsidRPr="004F6AC8">
        <w:rPr>
          <w:rFonts w:ascii="Times New Roman" w:hAnsi="Times New Roman" w:cs="Times New Roman"/>
          <w:sz w:val="24"/>
          <w:szCs w:val="24"/>
        </w:rPr>
        <w:t>й)".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pStyle w:val="ConsPlusTitle"/>
        <w:contextualSpacing/>
        <w:jc w:val="center"/>
        <w:outlineLvl w:val="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3. Состав, последовательность и сроки выполнения</w:t>
      </w:r>
    </w:p>
    <w:p w:rsidR="00CB0AE2" w:rsidRPr="004F6AC8" w:rsidRDefault="00CB0AE2" w:rsidP="00CB0AE2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административных процедур, требования к порядку их</w:t>
      </w:r>
    </w:p>
    <w:p w:rsidR="00CB0AE2" w:rsidRPr="004F6AC8" w:rsidRDefault="00CB0AE2" w:rsidP="00CB0AE2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выполнения, в том числе особенности выполнения</w:t>
      </w:r>
    </w:p>
    <w:p w:rsidR="00CB0AE2" w:rsidRPr="004F6AC8" w:rsidRDefault="00CB0AE2" w:rsidP="00CB0AE2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CB0AE2" w:rsidRPr="004F6AC8" w:rsidRDefault="00CB0AE2" w:rsidP="00CB0AE2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3.1.  Перечень административных процедур при предоставлении муниципальной услуги: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 прием и регистрация заявления с приложенными к нему документами;</w:t>
      </w:r>
    </w:p>
    <w:p w:rsidR="00CB0AE2" w:rsidRPr="004F6AC8" w:rsidRDefault="00CB0AE2" w:rsidP="00CB0AE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рассмотрение заявления и представленных документов, направление запросов по мере необходимости, принятие решения о выдаче (отказе в выдаче) порубочного билета и (или) разрешения на пересадку зеленых насаждений, подготовка итогового документа;</w:t>
      </w:r>
    </w:p>
    <w:p w:rsidR="00CB0AE2" w:rsidRPr="004F6AC8" w:rsidRDefault="00CB0AE2" w:rsidP="00CB0AE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выдача итоговых документов.</w:t>
      </w:r>
    </w:p>
    <w:p w:rsidR="00CB0AE2" w:rsidRPr="004F6AC8" w:rsidRDefault="00CB0AE2" w:rsidP="00CB0AE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3.1.1. Перечень административных процедур (действий) при предоставлении муниципальной услуги в электронной форме: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прием и регистрация заявления с приложенными к нему документами;</w:t>
      </w:r>
    </w:p>
    <w:p w:rsidR="00CB0AE2" w:rsidRPr="004F6AC8" w:rsidRDefault="00CB0AE2" w:rsidP="00CB0AE2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рассмотрение заявления и представленных документов, направление запросов по мере необходимости, принятие решения о выдаче (отказе в выдаче) порубочного билета и (или) разрешения на пересадку зеленых насаждений, подготовка итогового документа;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выдача итоговых документов.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3.2. Основанием для начала административной процедуры "Прием и регистрация заявления с приложенными к нему документами" является обращение заявителя (его представителя) с документами, указанными в </w:t>
      </w:r>
      <w:hyperlink w:anchor="P76" w:history="1">
        <w:r w:rsidRPr="004F6AC8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4F6AC8">
        <w:rPr>
          <w:rFonts w:ascii="Times New Roman" w:hAnsi="Times New Roman" w:cs="Times New Roman"/>
          <w:sz w:val="24"/>
          <w:szCs w:val="24"/>
        </w:rPr>
        <w:t>.1. посредством: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 личного обращения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>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          - обращения заявителя через Единый портал государственных и муниципальных услуг (функций).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 xml:space="preserve">3.2.1. При личном обращении заявителя в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Администрация</w:t>
      </w:r>
      <w:r w:rsidRPr="004F6AC8">
        <w:rPr>
          <w:rFonts w:ascii="Times New Roman" w:hAnsi="Times New Roman" w:cs="Times New Roman"/>
          <w:sz w:val="24"/>
          <w:szCs w:val="24"/>
        </w:rPr>
        <w:t xml:space="preserve"> уполномоченный на прием документов специалист (дале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уполномоченный специалист):</w:t>
      </w:r>
    </w:p>
    <w:p w:rsidR="00CB0AE2" w:rsidRPr="004F6AC8" w:rsidRDefault="00CB0AE2" w:rsidP="00CB0AE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CB0AE2" w:rsidRPr="004F6AC8" w:rsidRDefault="00CB0AE2" w:rsidP="00CB0AE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проверяет заявление на соответствие форме, установленной приложениями № 5, № 6 настоящего административного регламента;</w:t>
      </w:r>
    </w:p>
    <w:p w:rsidR="00CB0AE2" w:rsidRPr="004F6AC8" w:rsidRDefault="00CB0AE2" w:rsidP="00CB0AE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проверяет документы на предмет соответствия перечню, указанному в </w:t>
      </w:r>
      <w:hyperlink w:anchor="P79" w:history="1">
        <w:r w:rsidRPr="004F6A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2.6</w:t>
        </w:r>
      </w:hyperlink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Административного регламента.</w:t>
      </w:r>
    </w:p>
    <w:p w:rsidR="00CB0AE2" w:rsidRPr="004F6AC8" w:rsidRDefault="00CB0AE2" w:rsidP="00CB0AE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установлении фактов несоответствия заявления форме, установленной приложением № 5, № 6, или отсутствия документов, предусмотренных </w:t>
      </w:r>
      <w:hyperlink w:anchor="P79" w:history="1">
        <w:r w:rsidRPr="004F6A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2.6</w:t>
        </w:r>
      </w:hyperlink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Административного регламента, ответственный исполнитель уведомляет заявителя о наличии препятствий для предоставления муниципальной услуги, объясняет заявителю содержание выявленных недостатков, представленных документов и предлагает принять меры по их устранению:</w:t>
      </w:r>
      <w:proofErr w:type="gramEnd"/>
    </w:p>
    <w:p w:rsidR="00CB0AE2" w:rsidRPr="004F6AC8" w:rsidRDefault="00CB0AE2" w:rsidP="00CB0AE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 согласии заявителя устранить препятствия ответственный исполнитель возвращает представленные документы;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при несогласии заявителя устранить препятствия ответственный исполнитель обращает его внимание, что указанное обстоятельство является основанием для отказа в предоставлении муниципальной услуги;</w:t>
      </w:r>
    </w:p>
    <w:p w:rsidR="00CB0AE2" w:rsidRPr="004F6AC8" w:rsidRDefault="00CB0AE2" w:rsidP="00CB0AE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личной подписью на заявлении ответственный исполнитель подтверждает правильность заполнения заявления и комплектность прилагаемых документов;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 xml:space="preserve">- регистрирует заявление и документы в журнале регистрации входящих документов, при этом на лицевой стороне первой страницы заявления записывается дата регистрации и регистрационный номер, присвоенный в электронной базе. </w:t>
      </w:r>
    </w:p>
    <w:p w:rsidR="00CB0AE2" w:rsidRPr="004F6AC8" w:rsidRDefault="00CB0AE2" w:rsidP="00CB0AE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Регистрация заявления осуществляется в соответствии с п.2.14. настоящего Регламента.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3.2.2. В случае обращения заявителя за предоставлением муниципальной услуги в электронной форме через Единый портал ответственный исполнитель: 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распечатывает документы на бумажном носителе, регистрирует заявление и направляет заявителю уведомление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и документов, указанных в п. 2.6.1. настоящего Административного регламента, направляется по указанному в заявлении адресу электронной </w:t>
      </w:r>
      <w:r w:rsidRPr="004F6AC8">
        <w:rPr>
          <w:rFonts w:ascii="Times New Roman" w:hAnsi="Times New Roman" w:cs="Times New Roman"/>
          <w:sz w:val="24"/>
          <w:szCs w:val="24"/>
        </w:rPr>
        <w:lastRenderedPageBreak/>
        <w:t>почты или в личный кабинет заявителя (представителя заявителя) в Едином портале в случае представления заявления и документов соответственно через Единый портал.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поступивших посредством Единого портала,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B0AE2" w:rsidRPr="004F6AC8" w:rsidRDefault="00CB0AE2" w:rsidP="00CB0AE2">
      <w:pPr>
        <w:pStyle w:val="ConsPlusNormal"/>
        <w:spacing w:after="12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После регистрации заявление передается </w:t>
      </w:r>
      <w:r w:rsidR="00D36176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главе администрации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36176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администрации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поручает исполнение поступившего заявления ответственному исполнителю.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- 2 рабочих дня.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3.4. Административная процедура «Рассмотрение заявления и представленных документов, направление запросов по мере необходимости, принятие решения о выдаче (отказе в выдаче) порубочного билета и (или) разрешения на пересадку зеленых насаждений, подготовка итогового документа».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«Рассмотрение заявления и представленных документов, направление запросов по мере необходимости, принятие решения о выдаче (отказе в выдаче) порубочного билета и (или) разрешения на пересадку зеленых насаждений, подготовка итогового документа» является получение ответственным исполнителем заявления с пакетом принятых документов.</w:t>
      </w:r>
    </w:p>
    <w:p w:rsidR="00CB0AE2" w:rsidRPr="004F6AC8" w:rsidRDefault="00CB0AE2" w:rsidP="00CB0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Ответственный исполнитель устанавливает наличие всех документов, предусмотренных п. 2.6.1 настоящего Регламента, проверяет заявление на соответствие форме, установленной приложениями № 5, № 6 настоящего Регламента.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Ответственный исполнитель в случае, если заявитель по собственной инициативе не представил указанные в </w:t>
      </w:r>
      <w:hyperlink w:anchor="P86" w:history="1">
        <w:r w:rsidRPr="004F6AC8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 w:rsidRPr="004F6AC8">
        <w:rPr>
          <w:rFonts w:ascii="Times New Roman" w:hAnsi="Times New Roman" w:cs="Times New Roman"/>
          <w:sz w:val="24"/>
          <w:szCs w:val="24"/>
        </w:rPr>
        <w:t>2.6.2. настоящего Регламента документы, формирует и направляет запросы в организации, участвующие в предоставлении муниципальной услуги:</w:t>
      </w:r>
    </w:p>
    <w:p w:rsidR="00CB0AE2" w:rsidRPr="004F6AC8" w:rsidRDefault="00AD6A04" w:rsidP="00CB0A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о предоставлении копии правоустанавливающих и/или </w:t>
      </w:r>
      <w:proofErr w:type="spellStart"/>
      <w:r w:rsidR="00CB0AE2" w:rsidRPr="004F6AC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="00CB0AE2" w:rsidRPr="004F6AC8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 и (или) копии распоряжения о размещении объекта на земельных участках, находящихся в муниципальной собственности или государственная собственность на которых не разграничена;</w:t>
      </w:r>
    </w:p>
    <w:p w:rsidR="00CB0AE2" w:rsidRPr="004F6AC8" w:rsidRDefault="00AD6A04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 о предоставлении сведений о наличии проекта планировки и межевания соответствующей территории и содержащихся в них сведений запрашиваемого объекта;</w:t>
      </w:r>
    </w:p>
    <w:p w:rsidR="00CB0AE2" w:rsidRPr="004F6AC8" w:rsidRDefault="00AD6A04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 о предоставлении копии проектной документации объекта капитального строительства (за исключением случаев индивидуального жилищного строительства) и копии разрешения на строительство, реконструкцию объектов капитального строительства;</w:t>
      </w:r>
    </w:p>
    <w:p w:rsidR="00CB0AE2" w:rsidRPr="004F6AC8" w:rsidRDefault="00AD6A04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о предоставлении выписки из сводной бюджетной росписи </w:t>
      </w:r>
      <w:r w:rsidR="00BC66CE" w:rsidRPr="004F6A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0AE2" w:rsidRPr="004F6AC8">
        <w:rPr>
          <w:rFonts w:ascii="Times New Roman" w:hAnsi="Times New Roman" w:cs="Times New Roman"/>
          <w:sz w:val="24"/>
          <w:szCs w:val="24"/>
        </w:rPr>
        <w:t>содержащую</w:t>
      </w:r>
      <w:proofErr w:type="gramEnd"/>
      <w:r w:rsidR="00CB0AE2" w:rsidRPr="004F6AC8">
        <w:rPr>
          <w:rFonts w:ascii="Times New Roman" w:hAnsi="Times New Roman" w:cs="Times New Roman"/>
          <w:sz w:val="24"/>
          <w:szCs w:val="24"/>
        </w:rPr>
        <w:t xml:space="preserve"> сведения о выделении средств местного бюджета на цели, связанные с проведением благоустройства и подготовкой территорий к размещению объектов;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в Управление </w:t>
      </w:r>
      <w:proofErr w:type="spellStart"/>
      <w:r w:rsidRPr="004F6AC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по Республике Бурятия о предоставлении выписки из Единого государственного реестра недвижимости на земельный участок;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ab/>
        <w:t xml:space="preserve">В случае проведения реконструкции зеленых насаждений, уполномоченный орган в порядке межведомственного взаимодействия в течение 1 рабочего дня направляет проект реконструкции зеленых насаждений в Республиканскую службу по охране, контролю и регулированию использования объектов животного мира, отнесенных к объектам охоты, контролю и надзору в сфере природопользования для согласования. 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Максимальный срок направления запросов - один рабочий день.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В случае получения ответа, свидетельствующего об отсутствии документа и (или) информации, необходимых для принятия решения о предоставлении порубочного билета и (или) разрешения на пересадку зеленых насаждений, ответственный исполнитель подготавливает проект отказа в выдаче такого разрешения.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C8">
        <w:rPr>
          <w:rFonts w:ascii="Times New Roman" w:hAnsi="Times New Roman" w:cs="Times New Roman"/>
          <w:sz w:val="24"/>
          <w:szCs w:val="24"/>
        </w:rPr>
        <w:t xml:space="preserve">В день получения ответа на межведомственный запрос, свидетельствующего о наличии документа и (или) информации, необходимых для принятия решения о предоставлении порубочного билета и (или) разрешения на пересадку, ответственный исполнитель направляет документы, необходимые для рассмотрения заявления на заседание Комиссии по выдаче </w:t>
      </w:r>
      <w:r w:rsidRPr="004F6AC8">
        <w:rPr>
          <w:rFonts w:ascii="Times New Roman" w:hAnsi="Times New Roman" w:cs="Times New Roman"/>
          <w:sz w:val="24"/>
          <w:szCs w:val="24"/>
        </w:rPr>
        <w:lastRenderedPageBreak/>
        <w:t>заключения о возможности (необходимости) вырубки (сноса), пересадки зеленых насаждений (далее - Комиссия).</w:t>
      </w:r>
      <w:proofErr w:type="gramEnd"/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Ответственный исполнитель в случае, если заявитель по собственной инициативе не представил скриншот записи об аварийной ситуации с информационного сайта органов местного самоуправления, проверяет наличие данной информации на информационном сайте органов местного самоуправления</w:t>
      </w:r>
      <w:r w:rsidR="00AD6A04" w:rsidRPr="004F6AC8">
        <w:rPr>
          <w:rFonts w:ascii="Times New Roman" w:hAnsi="Times New Roman" w:cs="Times New Roman"/>
          <w:sz w:val="24"/>
          <w:szCs w:val="24"/>
        </w:rPr>
        <w:t>.</w:t>
      </w:r>
      <w:r w:rsidRPr="004F6AC8">
        <w:rPr>
          <w:rFonts w:ascii="Times New Roman" w:hAnsi="Times New Roman" w:cs="Times New Roman"/>
          <w:sz w:val="24"/>
          <w:szCs w:val="24"/>
        </w:rPr>
        <w:t xml:space="preserve"> В случае подтверждения данной информации направляет документы, необходимые для рассмотрения заявления на заседании Комиссии. В случае отсутствия данной информации ответственный исполнитель подготавливает проект отказа в предоставлении такого порубочного билета и (или) разрешения на пересадку зеленых насаждений. 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3.4.1. Комиссия в течение 3 рабочих дней со дня направления документов: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рассматривает поступившие заявления на предоставление порубочного билета и (или) разрешения на пересадку зеленых насаждений и документы, обосновывающие права заявителей на осуществление заявленных работ на указанном земельном участке;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- выезжает на место предполагаемой вырубки или пересадки для осмотра зеленых насаждений и составления </w:t>
      </w:r>
      <w:proofErr w:type="spellStart"/>
      <w:r w:rsidR="00006554" w:rsidRPr="004F6AC8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="00AD6A04" w:rsidRPr="004F6AC8">
        <w:rPr>
          <w:rFonts w:ascii="Times New Roman" w:hAnsi="Times New Roman" w:cs="Times New Roman"/>
          <w:sz w:val="24"/>
          <w:szCs w:val="24"/>
        </w:rPr>
        <w:t xml:space="preserve"> </w:t>
      </w:r>
      <w:hyperlink w:anchor="P692" w:history="1">
        <w:r w:rsidRPr="004F6AC8">
          <w:rPr>
            <w:rFonts w:ascii="Times New Roman" w:hAnsi="Times New Roman" w:cs="Times New Roman"/>
            <w:sz w:val="24"/>
            <w:szCs w:val="24"/>
          </w:rPr>
          <w:t>ведомости</w:t>
        </w:r>
      </w:hyperlink>
      <w:r w:rsidRPr="004F6AC8">
        <w:rPr>
          <w:rFonts w:ascii="Times New Roman" w:hAnsi="Times New Roman" w:cs="Times New Roman"/>
          <w:sz w:val="24"/>
          <w:szCs w:val="24"/>
        </w:rPr>
        <w:t xml:space="preserve"> зеленых насаждений;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принимает решение о выдаче заключения: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о возможности (необходимости) вырубки (сноса) зеленых насаждений;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о возможности пересадки зеленых насаждений;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о сохранении зеленых насаждений.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Заключение Комиссии отражается в </w:t>
      </w:r>
      <w:proofErr w:type="spellStart"/>
      <w:r w:rsidR="00006554" w:rsidRPr="004F6AC8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ведомости, которая передается ответственному исполнителю. Максимальный срок рассмотрения заявления Комиссией - 3 рабочих дня.</w:t>
      </w:r>
    </w:p>
    <w:p w:rsidR="00CB0AE2" w:rsidRPr="004F6AC8" w:rsidRDefault="00CB0AE2" w:rsidP="00CB0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3.4.1.1. В случае выдачи Комиссией заключения о возможности (необходимости) вырубки (сноса) зеленых насаждений ответственный исполнитель в срок 1 рабочий день со дня получения заключения комиссии выдает заявителю расчет компенсационной стоимости, в котором указываются платежные реквизиты, содержащие сведения, необходимые для перечисления денежных средств. Расчет компенсационной стоимости осуществляется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Бурятия, утвержденным постановлением Правительства Республики Бурятия от 22.12.2011 №689, за исключением следующих случаев: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выдачи Комиссией заключения о возможности пересадки зеленых насаждений;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выдачи Комиссией заключения о сохранении зеленых насаждений;</w:t>
      </w:r>
    </w:p>
    <w:p w:rsidR="00CB0AE2" w:rsidRPr="004F6AC8" w:rsidRDefault="00CB0AE2" w:rsidP="00CB0A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C8">
        <w:rPr>
          <w:rFonts w:ascii="Times New Roman" w:hAnsi="Times New Roman" w:cs="Times New Roman"/>
          <w:sz w:val="24"/>
          <w:szCs w:val="24"/>
        </w:rPr>
        <w:t>- выдачи Комиссией заключения о возможности (необходимости) вырубки (сноса) зеленых насаждений, если вырубка предполагается в целях осуществления санитарных рубок и рубок ухода; реконструкции насаждений, выполняемой за счет средств местного бюджета; сноса насаждений по заключениям и предписаниям уполномоченных территориальных органов федеральных органов государственной власти; сноса насаждений в целях соблюдения установленных нормативов минимальных расстояний деревьев и кустарников от зданий, сооружений, инженерных сетей;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проведения благоустройства и подготовки территорий к размещению объектов, выполняемых за счет средств местного бюджета; предотвращения аварийных и чрезвычайных ситуаций.</w:t>
      </w:r>
    </w:p>
    <w:p w:rsidR="00CB0AE2" w:rsidRPr="004F6AC8" w:rsidRDefault="00CB0AE2" w:rsidP="00CB0A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в случае если заявителем принято решение о проведении компенсационного озеленения в натуральной форме, соглашение о компенсационном озеленении (далее – Соглашение), в соответствии с типовой формой. В соглашении указывается срок проведения компенсационного озеленения, место посадки, количество, видовой состав, высота и диаметр штамба высаживаемых в качестве компенсационного озеленения деревьев и кустарников. (Приложение №7).</w:t>
      </w:r>
    </w:p>
    <w:p w:rsidR="00CB0AE2" w:rsidRPr="004F6AC8" w:rsidRDefault="00CB0AE2" w:rsidP="00CB0A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Объем компенсационного озеленения рассчитывается исходя из количества вырубаемых зеленых насаждений, определенных Комиссией в </w:t>
      </w:r>
      <w:proofErr w:type="spellStart"/>
      <w:r w:rsidR="00006554" w:rsidRPr="004F6AC8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4F6AC8">
        <w:rPr>
          <w:rFonts w:ascii="Times New Roman" w:hAnsi="Times New Roman" w:cs="Times New Roman"/>
          <w:sz w:val="24"/>
          <w:szCs w:val="24"/>
        </w:rPr>
        <w:t xml:space="preserve"> ведомости зеленых насаждений, с учетом коэффициента для расчета объема компенсационного озеленения. (Приложение №8) </w:t>
      </w:r>
    </w:p>
    <w:p w:rsidR="00CB0AE2" w:rsidRPr="004F6AC8" w:rsidRDefault="00CB0AE2" w:rsidP="00CB0A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lastRenderedPageBreak/>
        <w:t>Компенсационное озеленение осуществляется заявителем, на основании Соглашения.</w:t>
      </w:r>
    </w:p>
    <w:p w:rsidR="00CB0AE2" w:rsidRPr="004F6AC8" w:rsidRDefault="00CB0AE2" w:rsidP="00CB0A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3.4.1.2.</w:t>
      </w:r>
      <w:r w:rsidRPr="004F6AC8">
        <w:rPr>
          <w:rFonts w:ascii="Times New Roman" w:hAnsi="Times New Roman" w:cs="Times New Roman"/>
          <w:sz w:val="24"/>
          <w:szCs w:val="24"/>
        </w:rPr>
        <w:tab/>
        <w:t xml:space="preserve">Компенсационная стоимость подлежит оплате заявителем в бюджет </w:t>
      </w:r>
      <w:r w:rsidR="00250149" w:rsidRPr="004F6A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F6AC8">
        <w:rPr>
          <w:rFonts w:ascii="Times New Roman" w:hAnsi="Times New Roman" w:cs="Times New Roman"/>
          <w:sz w:val="24"/>
          <w:szCs w:val="24"/>
        </w:rPr>
        <w:t xml:space="preserve"> в течение 2 рабочих дней с момента получения расчета компенсационной стоимости вырубаемых зеленых насаждений. </w:t>
      </w:r>
    </w:p>
    <w:p w:rsidR="00CB0AE2" w:rsidRPr="004F6AC8" w:rsidRDefault="00CB0AE2" w:rsidP="00CB0A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В день вручения расчета Уполномоченный орган вносит сведения о начисленной сумме компенсационной стоимости в государственную информационную систему о государственных и муниципальных платежах (далее – ГИС ГМП).</w:t>
      </w:r>
      <w:bookmarkStart w:id="3" w:name="sub_312"/>
      <w:r w:rsidRPr="004F6AC8">
        <w:rPr>
          <w:rFonts w:ascii="Times New Roman" w:hAnsi="Times New Roman" w:cs="Times New Roman"/>
          <w:sz w:val="24"/>
          <w:szCs w:val="24"/>
        </w:rPr>
        <w:t xml:space="preserve"> Уполномоченный орган для подтверждения факта оплаты использует сведения, содержащиеся в ГИС ГМП. </w:t>
      </w:r>
    </w:p>
    <w:bookmarkEnd w:id="3"/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После подтверждения факта оплаты компенсационной стоимости Уполномоченный орган изготавливает проект порубочного билета в срок 2 рабочих дня со дня поступления оплаты компенсационной стоимости.</w:t>
      </w:r>
    </w:p>
    <w:p w:rsidR="00CB0AE2" w:rsidRPr="004F6AC8" w:rsidRDefault="00CB0AE2" w:rsidP="00CB0A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3.4.1.3. Соглашение подписывается заявителем в течение 2 рабочих дней со дня получения. После получения подписанного Соглашения, </w:t>
      </w:r>
      <w:r w:rsidR="00250149" w:rsidRPr="004F6AC8">
        <w:rPr>
          <w:rFonts w:ascii="Times New Roman" w:hAnsi="Times New Roman" w:cs="Times New Roman"/>
          <w:sz w:val="24"/>
          <w:szCs w:val="24"/>
        </w:rPr>
        <w:t>Администрация</w:t>
      </w:r>
      <w:r w:rsidRPr="004F6AC8">
        <w:rPr>
          <w:rFonts w:ascii="Times New Roman" w:hAnsi="Times New Roman" w:cs="Times New Roman"/>
          <w:sz w:val="24"/>
          <w:szCs w:val="24"/>
        </w:rPr>
        <w:t xml:space="preserve"> изготавливает проект порубочного билета в срок 2 рабочих дня со дня получения подписанного Соглашения. 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3.4.2. При отсутствии оснований для отказа в предоставлении порубочного билета и (или) разрешения на пересадку зеленых насаждений, предусмотренных п. 2.10., 2.11. настоящего Регламента, ответственный исполнитель изготавливает в срок до 2 рабочих дней проект порубочного билета и (или) проект разрешения на пересадку зеленых насаждений.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3.4.3. При наличии оснований для отказа в предоставлении порубочного билета и (или) разрешения на пересадку зеленых насаждений, указанных в </w:t>
      </w:r>
      <w:hyperlink w:anchor="P105" w:history="1">
        <w:r w:rsidRPr="004F6AC8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 w:rsidRPr="004F6AC8">
        <w:rPr>
          <w:rFonts w:ascii="Times New Roman" w:hAnsi="Times New Roman" w:cs="Times New Roman"/>
          <w:sz w:val="24"/>
          <w:szCs w:val="24"/>
        </w:rPr>
        <w:t>2.10., 2.11. настоящего Регламента, ответственный исполнитель подготавливает проект отказа в предоставлении порубочного билета и (или) разрешения на пересадку зеленых насаждений.</w:t>
      </w:r>
    </w:p>
    <w:p w:rsidR="00CB0AE2" w:rsidRPr="004F6AC8" w:rsidRDefault="00250149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Глава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</w:t>
      </w:r>
      <w:r w:rsidRPr="004F6AC8">
        <w:rPr>
          <w:rFonts w:ascii="Times New Roman" w:hAnsi="Times New Roman" w:cs="Times New Roman"/>
          <w:sz w:val="24"/>
          <w:szCs w:val="24"/>
        </w:rPr>
        <w:t>и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порубочного билета (отказе в предоставлении порубочного билета) и (или) разрешения на пересадку (отказа в предоставлении разрешения) путем подписания данных документов и передает итоговый документ в порядке делопроизводства ответственному исполнителю в течение 1 рабочего дня с момента его представления. Ответственный исполнитель осуществляет регистрацию итогового документа в день его подписания </w:t>
      </w:r>
      <w:r w:rsidRPr="004F6AC8">
        <w:rPr>
          <w:rFonts w:ascii="Times New Roman" w:hAnsi="Times New Roman" w:cs="Times New Roman"/>
          <w:sz w:val="24"/>
          <w:szCs w:val="24"/>
        </w:rPr>
        <w:t>главой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</w:t>
      </w:r>
      <w:r w:rsidRPr="004F6AC8">
        <w:rPr>
          <w:rFonts w:ascii="Times New Roman" w:hAnsi="Times New Roman" w:cs="Times New Roman"/>
          <w:sz w:val="24"/>
          <w:szCs w:val="24"/>
        </w:rPr>
        <w:t>и</w:t>
      </w:r>
      <w:r w:rsidR="00CB0AE2" w:rsidRPr="004F6AC8">
        <w:rPr>
          <w:rFonts w:ascii="Times New Roman" w:hAnsi="Times New Roman" w:cs="Times New Roman"/>
          <w:sz w:val="24"/>
          <w:szCs w:val="24"/>
        </w:rPr>
        <w:t>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составляет 1</w:t>
      </w:r>
      <w:r w:rsidR="00250149" w:rsidRPr="004F6AC8">
        <w:rPr>
          <w:rFonts w:ascii="Times New Roman" w:hAnsi="Times New Roman" w:cs="Times New Roman"/>
          <w:sz w:val="24"/>
          <w:szCs w:val="24"/>
        </w:rPr>
        <w:t>2</w:t>
      </w:r>
      <w:r w:rsidRPr="004F6AC8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3.5. Административная процедура «Выдача итоговых документов».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«Выдача итоговых документов» является регистрация итогового документа.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Порубочный билет (отказ в предоставлении порубочного билета) и (или) разрешение (отказ в предоставлении разрешения) на пересадку зеленых насаждений направляется либо выдается заявителю способом, указанным в заявлении, в срок 1 рабочий день со дня регистрации итогового документа.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составляет 1 рабочий день.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C8">
        <w:rPr>
          <w:rFonts w:ascii="Times New Roman" w:hAnsi="Times New Roman" w:cs="Times New Roman"/>
          <w:sz w:val="24"/>
          <w:szCs w:val="24"/>
        </w:rPr>
        <w:t>В случае установления в порубочном билете (отказе в предоставлении порубочного билета) и (или) разрешении (отказе в предоставлении разрешения) на пересадку зеленых насаждений ошибок и опечаток такие ошибки и опечатки устраняются путем подготовки нового порубочного билета (отказа в предоставлении порубочного билета и (или) разрешения (отказа в предоставлении разрешения) на пересадку зеленых насаждений в соответствии с порядком, установленным настоящим Регламентом, в рамках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общего срока предоставления муниципальной услуги.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AC8">
        <w:rPr>
          <w:rFonts w:ascii="Times New Roman" w:hAnsi="Times New Roman" w:cs="Times New Roman"/>
          <w:sz w:val="24"/>
          <w:szCs w:val="24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обратиться в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</w:t>
      </w:r>
      <w:r w:rsidR="00250149" w:rsidRPr="004F6AC8">
        <w:rPr>
          <w:rFonts w:ascii="Times New Roman" w:hAnsi="Times New Roman" w:cs="Times New Roman"/>
          <w:sz w:val="24"/>
          <w:szCs w:val="24"/>
        </w:rPr>
        <w:t>ю</w:t>
      </w:r>
      <w:r w:rsidRPr="004F6AC8">
        <w:rPr>
          <w:rFonts w:ascii="Times New Roman" w:hAnsi="Times New Roman" w:cs="Times New Roman"/>
          <w:sz w:val="24"/>
          <w:szCs w:val="24"/>
        </w:rPr>
        <w:t xml:space="preserve">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) или оформленного в </w:t>
      </w:r>
      <w:r w:rsidRPr="004F6AC8">
        <w:rPr>
          <w:rFonts w:ascii="Times New Roman" w:hAnsi="Times New Roman" w:cs="Times New Roman"/>
          <w:sz w:val="24"/>
          <w:szCs w:val="24"/>
        </w:rPr>
        <w:lastRenderedPageBreak/>
        <w:t xml:space="preserve">форме электронного документа и подписанного усиленной квалифицированной электронной подписью, посредством личного обращения в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Администрация</w:t>
      </w:r>
      <w:r w:rsidRPr="004F6AC8">
        <w:rPr>
          <w:rFonts w:ascii="Times New Roman" w:hAnsi="Times New Roman" w:cs="Times New Roman"/>
          <w:sz w:val="24"/>
          <w:szCs w:val="24"/>
        </w:rPr>
        <w:t>, почтового отправления или посредством ЕПГУ.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5 рабочих дней со дня регистрации письма либо устного обращения.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муниципальной услуги, лицо, ответственное за предоставление муниципальной услуги, в течение 5 рабочих дней с момента выявления ошибки и (или) опечатки осуществляет исправление допущенных ошибок и (или) опечаток. О внесенных исправлениях в документ, являющийся результатом предоставления муниципальной услуги, заявителю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</w:t>
      </w:r>
      <w:r w:rsidR="00250149" w:rsidRPr="004F6AC8">
        <w:rPr>
          <w:rFonts w:ascii="Times New Roman" w:hAnsi="Times New Roman" w:cs="Times New Roman"/>
          <w:sz w:val="24"/>
          <w:szCs w:val="24"/>
        </w:rPr>
        <w:t>ей</w:t>
      </w:r>
      <w:r w:rsidRPr="004F6AC8">
        <w:rPr>
          <w:rFonts w:ascii="Times New Roman" w:hAnsi="Times New Roman" w:cs="Times New Roman"/>
          <w:sz w:val="24"/>
          <w:szCs w:val="24"/>
        </w:rPr>
        <w:t xml:space="preserve"> направляется уведомление в указанный срок.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изменение содержания документов, являющихся результатом предоставления муниципальной услуги;</w:t>
      </w:r>
    </w:p>
    <w:p w:rsidR="00CB0AE2" w:rsidRPr="004F6AC8" w:rsidRDefault="00CB0AE2" w:rsidP="00CB0A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B0AE2" w:rsidRPr="004F6AC8" w:rsidRDefault="00CB0AE2" w:rsidP="00CB0AE2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Title"/>
        <w:contextualSpacing/>
        <w:jc w:val="center"/>
        <w:outlineLvl w:val="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4. Формы </w:t>
      </w:r>
      <w:proofErr w:type="gramStart"/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контроля за</w:t>
      </w:r>
      <w:proofErr w:type="gramEnd"/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исполнением Административного</w:t>
      </w:r>
    </w:p>
    <w:p w:rsidR="00CB0AE2" w:rsidRPr="004F6AC8" w:rsidRDefault="00CB0AE2" w:rsidP="00CB0AE2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регламента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</w:t>
      </w:r>
      <w:r w:rsidR="00250149" w:rsidRPr="004F6AC8">
        <w:rPr>
          <w:rFonts w:ascii="Times New Roman" w:hAnsi="Times New Roman" w:cs="Times New Roman"/>
          <w:sz w:val="24"/>
          <w:szCs w:val="24"/>
        </w:rPr>
        <w:t>и</w:t>
      </w:r>
      <w:r w:rsidRPr="004F6AC8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5649AA" w:rsidRPr="004F6AC8">
        <w:rPr>
          <w:rFonts w:ascii="Times New Roman" w:hAnsi="Times New Roman" w:cs="Times New Roman"/>
          <w:sz w:val="24"/>
          <w:szCs w:val="24"/>
        </w:rPr>
        <w:t>главой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</w:t>
      </w:r>
      <w:r w:rsidR="005649AA" w:rsidRPr="004F6AC8">
        <w:rPr>
          <w:rFonts w:ascii="Times New Roman" w:hAnsi="Times New Roman" w:cs="Times New Roman"/>
          <w:sz w:val="24"/>
          <w:szCs w:val="24"/>
        </w:rPr>
        <w:t>и</w:t>
      </w:r>
      <w:r w:rsidRPr="004F6AC8">
        <w:rPr>
          <w:rFonts w:ascii="Times New Roman" w:hAnsi="Times New Roman" w:cs="Times New Roman"/>
          <w:sz w:val="24"/>
          <w:szCs w:val="24"/>
        </w:rPr>
        <w:t>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плановых и внеплановых проверок.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планов. План утверждается приказом </w:t>
      </w:r>
      <w:r w:rsidR="005649AA" w:rsidRPr="004F6AC8">
        <w:rPr>
          <w:rFonts w:ascii="Times New Roman" w:hAnsi="Times New Roman" w:cs="Times New Roman"/>
          <w:sz w:val="24"/>
          <w:szCs w:val="24"/>
        </w:rPr>
        <w:t>главы А</w:t>
      </w:r>
      <w:r w:rsidR="00BC66CE" w:rsidRPr="004F6AC8">
        <w:rPr>
          <w:rFonts w:ascii="Times New Roman" w:hAnsi="Times New Roman" w:cs="Times New Roman"/>
          <w:sz w:val="24"/>
          <w:szCs w:val="24"/>
        </w:rPr>
        <w:t>дминистраци</w:t>
      </w:r>
      <w:r w:rsidR="005649AA" w:rsidRPr="004F6AC8">
        <w:rPr>
          <w:rFonts w:ascii="Times New Roman" w:hAnsi="Times New Roman" w:cs="Times New Roman"/>
          <w:sz w:val="24"/>
          <w:szCs w:val="24"/>
        </w:rPr>
        <w:t>и</w:t>
      </w:r>
      <w:r w:rsidRPr="004F6AC8">
        <w:rPr>
          <w:rFonts w:ascii="Times New Roman" w:hAnsi="Times New Roman" w:cs="Times New Roman"/>
          <w:sz w:val="24"/>
          <w:szCs w:val="24"/>
        </w:rPr>
        <w:t>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жалобы от заявителей на решения, действия (бездействие) должностных лиц, муниципальных служащих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</w:t>
      </w:r>
      <w:r w:rsidR="005649AA" w:rsidRPr="004F6AC8">
        <w:rPr>
          <w:rFonts w:ascii="Times New Roman" w:hAnsi="Times New Roman" w:cs="Times New Roman"/>
          <w:sz w:val="24"/>
          <w:szCs w:val="24"/>
        </w:rPr>
        <w:t>и</w:t>
      </w:r>
      <w:r w:rsidRPr="004F6AC8">
        <w:rPr>
          <w:rFonts w:ascii="Times New Roman" w:hAnsi="Times New Roman" w:cs="Times New Roman"/>
          <w:sz w:val="24"/>
          <w:szCs w:val="24"/>
        </w:rPr>
        <w:t>, предоставляющих муниципальную услугу.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Проверки осуществляются на основании приказов </w:t>
      </w:r>
      <w:r w:rsidR="005649AA" w:rsidRPr="004F6AC8">
        <w:rPr>
          <w:rFonts w:ascii="Times New Roman" w:hAnsi="Times New Roman" w:cs="Times New Roman"/>
          <w:sz w:val="24"/>
          <w:szCs w:val="24"/>
        </w:rPr>
        <w:t>главы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</w:t>
      </w:r>
      <w:r w:rsidR="005649AA" w:rsidRPr="004F6AC8">
        <w:rPr>
          <w:rFonts w:ascii="Times New Roman" w:hAnsi="Times New Roman" w:cs="Times New Roman"/>
          <w:sz w:val="24"/>
          <w:szCs w:val="24"/>
        </w:rPr>
        <w:t>и</w:t>
      </w:r>
      <w:r w:rsidRPr="004F6AC8">
        <w:rPr>
          <w:rFonts w:ascii="Times New Roman" w:hAnsi="Times New Roman" w:cs="Times New Roman"/>
          <w:sz w:val="24"/>
          <w:szCs w:val="24"/>
        </w:rPr>
        <w:t>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</w:t>
      </w:r>
      <w:r w:rsidR="005649AA" w:rsidRPr="004F6AC8">
        <w:rPr>
          <w:rFonts w:ascii="Times New Roman" w:hAnsi="Times New Roman" w:cs="Times New Roman"/>
          <w:sz w:val="24"/>
          <w:szCs w:val="24"/>
        </w:rPr>
        <w:t>и</w:t>
      </w:r>
      <w:r w:rsidRPr="004F6AC8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в ходе предоставления муниципальной услуги.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CB0AE2" w:rsidRPr="004F6AC8" w:rsidRDefault="00CB0AE2" w:rsidP="00CB0A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4.4. 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CB0AE2" w:rsidRPr="004F6AC8" w:rsidRDefault="00CB0AE2" w:rsidP="00CB0AE2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Title"/>
        <w:contextualSpacing/>
        <w:jc w:val="center"/>
        <w:outlineLvl w:val="1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5. Досудебный (внесудебный) порядок обжалования решений</w:t>
      </w:r>
    </w:p>
    <w:p w:rsidR="00CB0AE2" w:rsidRPr="004F6AC8" w:rsidRDefault="00CB0AE2" w:rsidP="00CB0AE2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и действий (бездействия) органа, предоставляющего</w:t>
      </w:r>
    </w:p>
    <w:p w:rsidR="00CB0AE2" w:rsidRPr="004F6AC8" w:rsidRDefault="00CB0AE2" w:rsidP="00CB0AE2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муниципальную услугу, многофункционального центра,</w:t>
      </w:r>
    </w:p>
    <w:p w:rsidR="00CB0AE2" w:rsidRPr="004F6AC8" w:rsidRDefault="00CB0AE2" w:rsidP="00CB0AE2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организаций, указанных в части 1.1 статьи 16 </w:t>
      </w:r>
      <w:proofErr w:type="gramStart"/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Федерального</w:t>
      </w:r>
      <w:proofErr w:type="gramEnd"/>
    </w:p>
    <w:p w:rsidR="00CB0AE2" w:rsidRPr="004F6AC8" w:rsidRDefault="00CB0AE2" w:rsidP="00CB0AE2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закона от 27.07.2010 №210-ФЗ «Об организации предоставления</w:t>
      </w:r>
    </w:p>
    <w:p w:rsidR="00CB0AE2" w:rsidRPr="004F6AC8" w:rsidRDefault="00CB0AE2" w:rsidP="00CB0AE2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государственных и муниципальных услуг», а также их</w:t>
      </w:r>
    </w:p>
    <w:p w:rsidR="00CB0AE2" w:rsidRPr="004F6AC8" w:rsidRDefault="00CB0AE2" w:rsidP="00CB0AE2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должностных лиц, муниципальных служащих, работников</w:t>
      </w:r>
    </w:p>
    <w:p w:rsidR="00CB0AE2" w:rsidRPr="004F6AC8" w:rsidRDefault="00CB0AE2" w:rsidP="00CB0AE2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5.1. Заявители имеют право на обжалование решений и (или) действий (бездействия)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должностных лиц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, участвующих в предоставлении муниципальной услуги, в порядке, установленном в пунктах 5.2 - 5.20 настоящего Административного регламента.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Заявители (юридические лица и индивидуальные предприниматели) также имеют право на обжалование решений и (или) действий (бездействия)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должностных лиц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, участвующих в предоставлении муниципальной услуги, в антимонопольном органе в порядке, установленном антимонопольным законодательством Российской Федерации.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5.2. Заявитель может обратиться с </w:t>
      </w: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жалобой</w:t>
      </w:r>
      <w:proofErr w:type="gram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 числе в следующих случаях: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нарушение срока регистрации запроса заявителя о предоставлении муниципальной услуги;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нарушение срока предоставления муниципальной услуги;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в)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г) отказ в приеме документов у заявителя, представление которых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 и муниципальными правовыми актами;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Бурятия и муниципальными правовыми актами;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з) нарушение срока или порядка выдачи документов по результатам предоставления муниципальной услуги;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Бурятия, муниципальными правовыми актами;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94" w:history="1">
        <w:r w:rsidRPr="004F6A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подпунктом «г» пункта </w:t>
        </w:r>
      </w:hyperlink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2.7 настоящего Административного регламента.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5.3. Должностным лицом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уполномоченным на рассмотрение жалоб, является 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649AA" w:rsidRPr="004F6AC8" w:rsidRDefault="005649AA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5.4. Жалоба на решения и действия (бездействие) должностных лиц, муниципальных служащих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подается 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главе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649AA" w:rsidRPr="004F6AC8" w:rsidRDefault="005649AA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5.5. В случае поступления в </w:t>
      </w:r>
      <w:r w:rsidR="000D7D1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Администрацию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жалобы в отношении муниципальной услуги, которую оказывает другой орган, в течение 3 рабочих дней со дня ее регистрации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жалобу в уполномоченный на ее рассмотрение  орган.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3 рабочих дней со дня регистрации жалобы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уведомляет гражданина, направившего жалобу, о переадресации ее в соответствующий орган.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5.6. Жалоба на решения и действия (бездействие) подается в письменной форме на бумажном носителе, в электронной форме.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5.6.1. Жалоба на должностных лиц, муниципальных служащих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может быть подана: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 личном приеме или письменном обращении по адресу</w:t>
      </w:r>
      <w:r w:rsidR="000D7D1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РБ, </w:t>
      </w:r>
      <w:proofErr w:type="spellStart"/>
      <w:proofErr w:type="gramStart"/>
      <w:r w:rsidR="000D7D1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Северо</w:t>
      </w:r>
      <w:proofErr w:type="spellEnd"/>
      <w:r w:rsidR="000D7D1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Байкальский</w:t>
      </w:r>
      <w:proofErr w:type="gramEnd"/>
      <w:r w:rsidR="000D7D1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п. Уоян, ул. Набережная, 1А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электронном виде: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через официальный сайт </w:t>
      </w:r>
      <w:r w:rsidR="000D7D1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МО СП «Уоянское эвенкийское»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через Единый портал государственных и муниципальных услуг </w:t>
      </w:r>
      <w:hyperlink r:id="rId14" w:history="1">
        <w:r w:rsidRPr="004F6AC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www.gosuslugi.ru</w:t>
        </w:r>
      </w:hyperlink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(далее-единый портал);</w:t>
      </w:r>
    </w:p>
    <w:p w:rsidR="00CB0AE2" w:rsidRPr="004F6AC8" w:rsidRDefault="00CB0AE2" w:rsidP="00CB0AE2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-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Интернет;</w:t>
      </w:r>
      <w:proofErr w:type="gramEnd"/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5.6.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5.7. Жалоба должна содержать: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наименование 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сведения об обжалуемых решениях и действиях (бездействии) 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, его должностного лица, муниципального служащего;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доводы, на основании которых заявитель не согласен с решением и действием (бездействием) 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представлена</w:t>
      </w:r>
      <w:proofErr w:type="gram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юридических лиц);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подаче жалобы в электронном виде документы, указанные в п. 5.7, 5.8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5.9. Жалоба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5.10. Основания для приостановления рассмотрения жалобы отсутствуют.</w:t>
      </w:r>
    </w:p>
    <w:p w:rsidR="00CB0AE2" w:rsidRPr="004F6AC8" w:rsidRDefault="00CB0AE2" w:rsidP="00CB0AE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5.11. </w:t>
      </w: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рассмотрения жалобы в соответствии с частью 7 статьи 11.2 Федерального закона N 210-ФЗ 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главаАдминистрации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</w:t>
      </w:r>
      <w:proofErr w:type="gram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Федерации, муниципальными правовыми актами (за </w:t>
      </w:r>
      <w:proofErr w:type="gramStart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исключением</w:t>
      </w:r>
      <w:proofErr w:type="gramEnd"/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жалоба подана на Председателя 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); либо об отказе в ее удовлетворении.</w:t>
      </w:r>
    </w:p>
    <w:p w:rsidR="005649AA" w:rsidRPr="004F6AC8" w:rsidRDefault="005649AA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5.12. Мотивированный ответ по результатам рассмотрения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ей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жалобы направляется заявителю в письменном виде не позднее дня, следующего за днем принятия решения. По желанию заявителя ответ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5.12.1. В случае признания жалобы подлежащей удовлетворению в ответе заявителю, указанном в п. 5.12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0AE2" w:rsidRPr="004F6AC8" w:rsidRDefault="00CB0AE2" w:rsidP="00CB0AE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5.12.2. В случае признания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4F6AC8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п.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5.13. В ответе по результатам рассмотрения жалобы </w:t>
      </w:r>
      <w:r w:rsidR="00BC66CE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ей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указываются: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наименование </w:t>
      </w:r>
      <w:r w:rsidR="005649AA"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должность, фамилия, имя, отчество (при наличии) его </w:t>
      </w: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должностного лица, принявшего решение по жалобе;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в) фамилия, имя, отчество (при наличии) заявителя;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г) основания для принятия решения по жалобе;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д) принятое по жалобе решение;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е) в случае если жалоба признана обоснованной, - сроки устранения выявленных нарушений (не более 5 рабочих дней), в том числе срок предоставления результата муниципальной услуги;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ж) сведения о порядке обжалования принятого по жалобе решения.</w:t>
      </w:r>
    </w:p>
    <w:p w:rsidR="00CB0AE2" w:rsidRPr="004F6AC8" w:rsidRDefault="00CB0AE2" w:rsidP="00CB0AE2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5.14. Ответ по результатам рассмотрения жалобы на решения и действия (бездействие) должностных лиц, муниципальных служащих </w:t>
      </w:r>
      <w:r w:rsidR="005649AA" w:rsidRPr="004F6AC8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4F6AC8">
        <w:rPr>
          <w:rFonts w:ascii="Times New Roman" w:hAnsi="Times New Roman" w:cs="Times New Roman"/>
          <w:sz w:val="24"/>
          <w:szCs w:val="24"/>
        </w:rPr>
        <w:t>.</w:t>
      </w:r>
    </w:p>
    <w:p w:rsidR="00CB0AE2" w:rsidRPr="004F6AC8" w:rsidRDefault="00CB0AE2" w:rsidP="00CB0AE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5.15. </w:t>
      </w:r>
      <w:proofErr w:type="gramStart"/>
      <w:r w:rsidRPr="004F6AC8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F6AC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F6AC8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или </w:t>
      </w:r>
      <w:hyperlink r:id="rId16" w:history="1">
        <w:r w:rsidRPr="004F6AC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6AC8">
        <w:rPr>
          <w:rFonts w:ascii="Times New Roman" w:hAnsi="Times New Roman" w:cs="Times New Roman"/>
          <w:sz w:val="24"/>
          <w:szCs w:val="24"/>
        </w:rPr>
        <w:t xml:space="preserve"> Республики Бурятия от 05.05.2011 №2003-IV «Об административных правонарушениях», или признаков состава преступления </w:t>
      </w:r>
      <w:r w:rsidR="005649AA" w:rsidRPr="004F6AC8">
        <w:rPr>
          <w:rFonts w:ascii="Times New Roman" w:hAnsi="Times New Roman" w:cs="Times New Roman"/>
          <w:sz w:val="24"/>
          <w:szCs w:val="24"/>
        </w:rPr>
        <w:t>главаАдминистрации</w:t>
      </w:r>
      <w:r w:rsidRPr="004F6AC8">
        <w:rPr>
          <w:rFonts w:ascii="Times New Roman" w:hAnsi="Times New Roman" w:cs="Times New Roman"/>
          <w:sz w:val="24"/>
          <w:szCs w:val="24"/>
        </w:rPr>
        <w:t xml:space="preserve"> в соответствии с частью 1 статьи 11.2 Федерального закона №210-ФЗ незамедлительно направляют имеющиеся материалы в органы прокуратуры.</w:t>
      </w:r>
      <w:proofErr w:type="gramEnd"/>
    </w:p>
    <w:p w:rsidR="00CB0AE2" w:rsidRPr="004F6AC8" w:rsidRDefault="00CB0AE2" w:rsidP="00CB0A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5.16.Случаи оставления жалобы без ответа: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B0AE2" w:rsidRPr="004F6AC8" w:rsidRDefault="00BC66CE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Администрация</w:t>
      </w:r>
      <w:r w:rsidR="00CB0AE2" w:rsidRPr="004F6A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0AE2" w:rsidRPr="004F6AC8">
        <w:rPr>
          <w:rFonts w:ascii="Times New Roman" w:hAnsi="Times New Roman" w:cs="Times New Roman"/>
          <w:sz w:val="24"/>
          <w:szCs w:val="24"/>
        </w:rPr>
        <w:t>предоставляющий</w:t>
      </w:r>
      <w:proofErr w:type="gramEnd"/>
      <w:r w:rsidR="00CB0AE2" w:rsidRPr="004F6AC8">
        <w:rPr>
          <w:rFonts w:ascii="Times New Roman" w:hAnsi="Times New Roman" w:cs="Times New Roman"/>
          <w:sz w:val="24"/>
          <w:szCs w:val="24"/>
        </w:rPr>
        <w:t xml:space="preserve"> муниципальную услугу, сообщает заявителю об оставлении жалобы без ответа в течение 3 рабочих дней со дня регистрации жалобы.</w:t>
      </w:r>
    </w:p>
    <w:p w:rsidR="005649AA" w:rsidRPr="004F6AC8" w:rsidRDefault="005649AA" w:rsidP="00CB0A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0AE2" w:rsidRPr="004F6AC8" w:rsidRDefault="00CB0AE2" w:rsidP="00CB0A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AC8">
        <w:rPr>
          <w:rFonts w:ascii="Times New Roman" w:eastAsiaTheme="minorHAnsi" w:hAnsi="Times New Roman" w:cs="Times New Roman"/>
          <w:sz w:val="24"/>
          <w:szCs w:val="24"/>
          <w:lang w:eastAsia="en-US"/>
        </w:rPr>
        <w:t>5.17.Случаи отказа в удовлетворении жалоб: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б) наличие решения по жалобе, принятого ранее в отношении того же заявителя и по тому же предмету жалобы;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5.18. Заявитель имеет право обжаловать принятое по жалобе решение в судебном порядке в соответствии с законодательством Российской Федерации.</w:t>
      </w: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4F6AC8" w:rsidRDefault="00CB0AE2" w:rsidP="00CB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5.19.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CB0AE2" w:rsidRPr="004F6AC8" w:rsidRDefault="00CB0AE2" w:rsidP="00CB0AE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а) запрашивать дополнительные документы и материалы, в том числе в электронном виде;</w:t>
      </w:r>
    </w:p>
    <w:p w:rsidR="00CB0AE2" w:rsidRPr="004F6AC8" w:rsidRDefault="00CB0AE2" w:rsidP="004F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B0AE2" w:rsidRPr="004F6AC8" w:rsidRDefault="00CB0AE2" w:rsidP="004F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в) получать письменный ответ по существу поставленных в жалобе вопросов;</w:t>
      </w:r>
    </w:p>
    <w:p w:rsidR="00CB0AE2" w:rsidRPr="004F6AC8" w:rsidRDefault="00CB0AE2" w:rsidP="004F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>г) обращаться с заявлением о прекращении рассмотрения жалобы.</w:t>
      </w:r>
    </w:p>
    <w:p w:rsidR="00CB0AE2" w:rsidRPr="004F6AC8" w:rsidRDefault="00CB0AE2" w:rsidP="004F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AC8">
        <w:rPr>
          <w:rFonts w:ascii="Times New Roman" w:hAnsi="Times New Roman" w:cs="Times New Roman"/>
          <w:sz w:val="24"/>
          <w:szCs w:val="24"/>
        </w:rPr>
        <w:t xml:space="preserve">5.20. </w:t>
      </w:r>
      <w:r w:rsidR="00BC66CE" w:rsidRPr="004F6AC8">
        <w:rPr>
          <w:rFonts w:ascii="Times New Roman" w:hAnsi="Times New Roman" w:cs="Times New Roman"/>
          <w:sz w:val="24"/>
          <w:szCs w:val="24"/>
        </w:rPr>
        <w:t>Администрация</w:t>
      </w:r>
      <w:r w:rsidRPr="004F6AC8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 w:rsidR="005649AA" w:rsidRPr="004F6AC8">
        <w:rPr>
          <w:rFonts w:ascii="Times New Roman" w:hAnsi="Times New Roman" w:cs="Times New Roman"/>
          <w:sz w:val="24"/>
          <w:szCs w:val="24"/>
        </w:rPr>
        <w:t>Администрации</w:t>
      </w:r>
      <w:r w:rsidRPr="004F6AC8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5649AA" w:rsidRPr="004F6AC8">
        <w:rPr>
          <w:rFonts w:ascii="Times New Roman" w:hAnsi="Times New Roman" w:cs="Times New Roman"/>
          <w:sz w:val="24"/>
          <w:szCs w:val="24"/>
        </w:rPr>
        <w:t>Администрации</w:t>
      </w:r>
      <w:r w:rsidRPr="004F6AC8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услуг и муниципальных услуг (функций).</w:t>
      </w:r>
    </w:p>
    <w:p w:rsidR="00CB0AE2" w:rsidRPr="004F6AC8" w:rsidRDefault="00CB0AE2" w:rsidP="00CB0AE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E867DA" w:rsidRDefault="004F6AC8" w:rsidP="004F6AC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</w:t>
      </w:r>
      <w:r w:rsidR="00CB0AE2">
        <w:rPr>
          <w:rFonts w:ascii="Times New Roman" w:hAnsi="Times New Roman" w:cs="Times New Roman"/>
          <w:sz w:val="24"/>
          <w:szCs w:val="24"/>
        </w:rPr>
        <w:t>Приложение №</w:t>
      </w:r>
      <w:r w:rsidR="00CB0AE2" w:rsidRPr="00E867DA">
        <w:rPr>
          <w:rFonts w:ascii="Times New Roman" w:hAnsi="Times New Roman" w:cs="Times New Roman"/>
          <w:sz w:val="24"/>
          <w:szCs w:val="24"/>
        </w:rPr>
        <w:t>1</w:t>
      </w:r>
    </w:p>
    <w:p w:rsidR="00CB0AE2" w:rsidRPr="00E867DA" w:rsidRDefault="00CB0AE2" w:rsidP="00CB0A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7D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0AE2" w:rsidRDefault="00CB0AE2" w:rsidP="00CB0AE2">
      <w:pPr>
        <w:pStyle w:val="ConsPlusNormal"/>
        <w:jc w:val="both"/>
      </w:pP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БУРЯТИЯ</w:t>
      </w:r>
    </w:p>
    <w:p w:rsidR="00CB0AE2" w:rsidRPr="00930F6F" w:rsidRDefault="005649AA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ПОРУБОЧНЫЙ БИЛЕТ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 или наименование предприятия)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20__ г., в  соответствии  с  </w:t>
      </w:r>
      <w:proofErr w:type="spellStart"/>
      <w:r w:rsidR="00006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перечетной</w:t>
      </w:r>
      <w:proofErr w:type="spellEnd"/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домостью от «__» _____ 20__ г. №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(основания для предоставления порубочного билета)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  вырубку (снос) зеленых насаждений, расположенных по адресу: 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целях: ___________________________________________________________________________.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порубочного билета с «___» _____________ г. по «____» ______________г.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73"/>
        <w:gridCol w:w="907"/>
        <w:gridCol w:w="992"/>
        <w:gridCol w:w="993"/>
        <w:gridCol w:w="1417"/>
        <w:gridCol w:w="1928"/>
        <w:gridCol w:w="1067"/>
      </w:tblGrid>
      <w:tr w:rsidR="00CB0AE2" w:rsidRPr="00930F6F" w:rsidTr="00CB0AE2">
        <w:trPr>
          <w:trHeight w:val="92"/>
        </w:trPr>
        <w:tc>
          <w:tcPr>
            <w:tcW w:w="454" w:type="dxa"/>
            <w:vMerge w:val="restart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673" w:type="dxa"/>
            <w:vMerge w:val="restart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пород</w:t>
            </w:r>
          </w:p>
        </w:tc>
        <w:tc>
          <w:tcPr>
            <w:tcW w:w="1899" w:type="dxa"/>
            <w:gridSpan w:val="2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993" w:type="dxa"/>
            <w:vMerge w:val="restart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(см) / </w:t>
            </w:r>
          </w:p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417" w:type="dxa"/>
            <w:vMerge w:val="restart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состояния зеленых насаждений</w:t>
            </w:r>
          </w:p>
        </w:tc>
        <w:tc>
          <w:tcPr>
            <w:tcW w:w="2995" w:type="dxa"/>
            <w:gridSpan w:val="2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Зеленые насаждения подлежат:</w:t>
            </w:r>
          </w:p>
        </w:tc>
      </w:tr>
      <w:tr w:rsidR="00CB0AE2" w:rsidRPr="00930F6F" w:rsidTr="00CB0AE2">
        <w:trPr>
          <w:trHeight w:val="622"/>
        </w:trPr>
        <w:tc>
          <w:tcPr>
            <w:tcW w:w="454" w:type="dxa"/>
            <w:vMerge/>
          </w:tcPr>
          <w:p w:rsidR="00CB0AE2" w:rsidRPr="00930F6F" w:rsidRDefault="00CB0AE2" w:rsidP="00CB0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CB0AE2" w:rsidRPr="00930F6F" w:rsidRDefault="00CB0AE2" w:rsidP="00CB0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</w:t>
            </w:r>
          </w:p>
        </w:tc>
        <w:tc>
          <w:tcPr>
            <w:tcW w:w="992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кустарников</w:t>
            </w:r>
          </w:p>
        </w:tc>
        <w:tc>
          <w:tcPr>
            <w:tcW w:w="993" w:type="dxa"/>
            <w:vMerge/>
          </w:tcPr>
          <w:p w:rsidR="00CB0AE2" w:rsidRPr="00930F6F" w:rsidRDefault="00CB0AE2" w:rsidP="00CB0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0AE2" w:rsidRPr="00930F6F" w:rsidRDefault="00CB0AE2" w:rsidP="00CB0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сохранению без изменения существующего </w:t>
            </w:r>
            <w:proofErr w:type="spellStart"/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</w:t>
            </w:r>
            <w:r w:rsidRPr="00825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7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587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т.ч. занесенные в Красную книгу РФ и (или) Красную книгу РБ</w:t>
            </w:r>
          </w:p>
        </w:tc>
        <w:tc>
          <w:tcPr>
            <w:tcW w:w="106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вырубке</w:t>
            </w:r>
          </w:p>
        </w:tc>
      </w:tr>
      <w:tr w:rsidR="00CB0AE2" w:rsidRPr="00930F6F" w:rsidTr="00CB0AE2">
        <w:trPr>
          <w:trHeight w:val="20"/>
        </w:trPr>
        <w:tc>
          <w:tcPr>
            <w:tcW w:w="454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B0AE2" w:rsidRPr="00930F6F" w:rsidTr="00CB0AE2">
        <w:trPr>
          <w:trHeight w:val="20"/>
        </w:trPr>
        <w:tc>
          <w:tcPr>
            <w:tcW w:w="454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AE2" w:rsidRPr="00930F6F" w:rsidTr="00CB0AE2">
        <w:trPr>
          <w:trHeight w:val="20"/>
        </w:trPr>
        <w:tc>
          <w:tcPr>
            <w:tcW w:w="454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AE2" w:rsidRPr="00930F6F" w:rsidTr="00CB0AE2">
        <w:trPr>
          <w:trHeight w:val="20"/>
        </w:trPr>
        <w:tc>
          <w:tcPr>
            <w:tcW w:w="454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стоимость зеленых насаждений оплачена в сумме: _____________________ руб.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(дата, № платежного документа в случае осуществления компенсационного озеленения в денежной форме, 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№ Соглашения о компенсационном озеленении в случае осуществления компенсационного озеленения в натуральной форме)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порубочного билета без оплаты компенсационной стоимости принято на основании: _____________________________________________________________________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уполномоченного органа ___________________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Порубочный билет направлен: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 почтовым отправлением по адресу: __________________________________________.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получившего)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почтой по адресу: ______________________________________________________.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способом: _________________________________________________________________.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выполнении работ сообщить по тел. ____________________________________.</w:t>
      </w:r>
    </w:p>
    <w:p w:rsidR="00CB0AE2" w:rsidRDefault="00CB0AE2" w:rsidP="00CB0AE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0AE2" w:rsidRPr="00615577" w:rsidRDefault="00CB0AE2" w:rsidP="00CB0AE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77">
        <w:rPr>
          <w:rFonts w:ascii="Times New Roman" w:hAnsi="Times New Roman" w:cs="Times New Roman"/>
          <w:bCs/>
          <w:sz w:val="24"/>
          <w:szCs w:val="24"/>
        </w:rPr>
        <w:t xml:space="preserve">Погрузка и вывоз срубленного дерева или кустарника и порубочных остатков производятся в течение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трех </w:t>
      </w:r>
      <w:r w:rsidRPr="00615577">
        <w:rPr>
          <w:rFonts w:ascii="Times New Roman" w:hAnsi="Times New Roman" w:cs="Times New Roman"/>
          <w:bCs/>
          <w:sz w:val="24"/>
          <w:szCs w:val="24"/>
        </w:rPr>
        <w:t>суток с момента сноса дерева или кустарник</w:t>
      </w:r>
      <w:r>
        <w:rPr>
          <w:rFonts w:ascii="Times New Roman" w:hAnsi="Times New Roman" w:cs="Times New Roman"/>
          <w:bCs/>
          <w:sz w:val="24"/>
          <w:szCs w:val="24"/>
        </w:rPr>
        <w:t>а в соответствии с действующим законодательством</w:t>
      </w:r>
      <w:r w:rsidRPr="00615577">
        <w:rPr>
          <w:rFonts w:ascii="Times New Roman" w:hAnsi="Times New Roman" w:cs="Times New Roman"/>
          <w:bCs/>
          <w:sz w:val="24"/>
          <w:szCs w:val="24"/>
        </w:rPr>
        <w:t>. Хранить срубленную древесину и порубочные остатки на месте производства работ запрещается.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CB0AE2" w:rsidRPr="00930F6F" w:rsidRDefault="00CB0AE2" w:rsidP="00CB0A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B0AE2" w:rsidRPr="00FB42B6" w:rsidRDefault="00CB0AE2" w:rsidP="00CB0A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FB42B6">
        <w:rPr>
          <w:rFonts w:ascii="Times New Roman" w:hAnsi="Times New Roman" w:cs="Times New Roman"/>
          <w:sz w:val="24"/>
          <w:szCs w:val="24"/>
        </w:rPr>
        <w:t>2</w:t>
      </w:r>
    </w:p>
    <w:p w:rsidR="00CB0AE2" w:rsidRPr="00FB42B6" w:rsidRDefault="00CB0AE2" w:rsidP="00CB0A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0AE2" w:rsidRPr="00FB42B6" w:rsidRDefault="00CB0AE2" w:rsidP="00CB0A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CB0AE2" w:rsidRPr="00FB42B6" w:rsidRDefault="005649AA" w:rsidP="00CB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</w:rPr>
        <w:t>(наименование уполномоченного органа)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FB42B6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FB42B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B0AE2" w:rsidRPr="00FB42B6" w:rsidRDefault="00CB0AE2" w:rsidP="00CB0AE2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CB0AE2" w:rsidRPr="00FB42B6" w:rsidRDefault="00CB0AE2" w:rsidP="00CB0AE2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ОТКАЗ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в предоставлении порубочного билета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Рассмотрев заявление 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42B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</w:rPr>
        <w:t>(Ф.И.О. заявителя или наименование предприятия)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FB42B6">
        <w:rPr>
          <w:rFonts w:ascii="Times New Roman" w:hAnsi="Times New Roman" w:cs="Times New Roman"/>
          <w:sz w:val="24"/>
          <w:szCs w:val="24"/>
        </w:rPr>
        <w:t xml:space="preserve">  _________</w:t>
      </w:r>
      <w:r>
        <w:rPr>
          <w:rFonts w:ascii="Times New Roman" w:hAnsi="Times New Roman" w:cs="Times New Roman"/>
          <w:sz w:val="24"/>
          <w:szCs w:val="24"/>
        </w:rPr>
        <w:t xml:space="preserve">___  20__  г.,  на  основании  </w:t>
      </w:r>
      <w:proofErr w:type="spellStart"/>
      <w:r w:rsidR="00006554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FB42B6">
        <w:rPr>
          <w:rFonts w:ascii="Times New Roman" w:hAnsi="Times New Roman" w:cs="Times New Roman"/>
          <w:sz w:val="24"/>
          <w:szCs w:val="24"/>
        </w:rPr>
        <w:t xml:space="preserve">  ведомости  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B42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42B6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B42B6">
        <w:rPr>
          <w:rFonts w:ascii="Times New Roman" w:hAnsi="Times New Roman" w:cs="Times New Roman"/>
          <w:sz w:val="24"/>
          <w:szCs w:val="24"/>
        </w:rPr>
        <w:t>20__ г.,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</w:rPr>
        <w:t>(основания для отказа в предоставлении порубочного билета)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</w:rPr>
        <w:t>(наименование уполномоченного органа)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 в выдаче порубочного билета</w:t>
      </w:r>
      <w:r w:rsidRPr="00FB42B6">
        <w:rPr>
          <w:rFonts w:ascii="Times New Roman" w:hAnsi="Times New Roman" w:cs="Times New Roman"/>
          <w:sz w:val="24"/>
          <w:szCs w:val="24"/>
        </w:rPr>
        <w:t>, расположенных по адресу: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FB42B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B42B6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</w:rPr>
        <w:t>(местонахождение зеленых насаждений)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в целях: _________________________________________________________________.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</w:rPr>
        <w:t>(цель вырубки)</w:t>
      </w:r>
    </w:p>
    <w:p w:rsidR="00CB0AE2" w:rsidRPr="00FB42B6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14"/>
        <w:gridCol w:w="1191"/>
        <w:gridCol w:w="1417"/>
        <w:gridCol w:w="1243"/>
        <w:gridCol w:w="3402"/>
      </w:tblGrid>
      <w:tr w:rsidR="00CB0AE2" w:rsidRPr="00FB42B6" w:rsidTr="00CB0AE2">
        <w:tc>
          <w:tcPr>
            <w:tcW w:w="567" w:type="dxa"/>
            <w:vMerge w:val="restart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FB42B6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814" w:type="dxa"/>
            <w:vMerge w:val="restart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Наименование пород</w:t>
            </w:r>
          </w:p>
        </w:tc>
        <w:tc>
          <w:tcPr>
            <w:tcW w:w="2608" w:type="dxa"/>
            <w:gridSpan w:val="2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Кол-во, шт.</w:t>
            </w:r>
          </w:p>
        </w:tc>
        <w:tc>
          <w:tcPr>
            <w:tcW w:w="1243" w:type="dxa"/>
            <w:vMerge w:val="restart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Диаметр, см</w:t>
            </w:r>
          </w:p>
        </w:tc>
        <w:tc>
          <w:tcPr>
            <w:tcW w:w="3402" w:type="dxa"/>
            <w:vMerge w:val="restart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Характеристика состояния зеленых насаждений</w:t>
            </w:r>
          </w:p>
        </w:tc>
      </w:tr>
      <w:tr w:rsidR="00CB0AE2" w:rsidRPr="00FB42B6" w:rsidTr="00CB0AE2">
        <w:tc>
          <w:tcPr>
            <w:tcW w:w="567" w:type="dxa"/>
            <w:vMerge/>
          </w:tcPr>
          <w:p w:rsidR="00CB0AE2" w:rsidRPr="00FB42B6" w:rsidRDefault="00CB0AE2" w:rsidP="00CB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B0AE2" w:rsidRPr="00FB42B6" w:rsidRDefault="00CB0AE2" w:rsidP="00CB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6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1417" w:type="dxa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6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</w:p>
        </w:tc>
        <w:tc>
          <w:tcPr>
            <w:tcW w:w="1243" w:type="dxa"/>
            <w:vMerge/>
          </w:tcPr>
          <w:p w:rsidR="00CB0AE2" w:rsidRPr="00FB42B6" w:rsidRDefault="00CB0AE2" w:rsidP="00CB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B0AE2" w:rsidRPr="00FB42B6" w:rsidRDefault="00CB0AE2" w:rsidP="00CB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3" w:type="dxa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402" w:type="dxa"/>
          </w:tcPr>
          <w:p w:rsidR="00CB0AE2" w:rsidRPr="00FB42B6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B0AE2" w:rsidRPr="00FB42B6" w:rsidTr="00CB0AE2">
        <w:tc>
          <w:tcPr>
            <w:tcW w:w="567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B42B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91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0AE2" w:rsidRPr="00FB42B6" w:rsidRDefault="00CB0AE2" w:rsidP="00CB0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AE2" w:rsidRPr="00FB42B6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Руководитель уполномоченного органа _______________ _______________________</w:t>
      </w:r>
    </w:p>
    <w:p w:rsidR="00CB0AE2" w:rsidRPr="00FB42B6" w:rsidRDefault="00CB0AE2" w:rsidP="00CB0AE2">
      <w:pPr>
        <w:pStyle w:val="ConsPlusNonformat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  <w:sz w:val="24"/>
          <w:szCs w:val="24"/>
        </w:rPr>
        <w:t xml:space="preserve">М.П.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2B6">
        <w:rPr>
          <w:rFonts w:ascii="Times New Roman" w:hAnsi="Times New Roman" w:cs="Times New Roman"/>
        </w:rPr>
        <w:t xml:space="preserve">               (подпись)      (Ф.И.О.)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Отказ  в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 порубочного билета </w:t>
      </w:r>
      <w:r w:rsidRPr="00FB42B6">
        <w:rPr>
          <w:rFonts w:ascii="Times New Roman" w:hAnsi="Times New Roman" w:cs="Times New Roman"/>
          <w:sz w:val="24"/>
          <w:szCs w:val="24"/>
        </w:rPr>
        <w:t>направлен: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Простым почтовым отправлением по адресу: _________________________________.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На руки: _________________________________________________________________.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</w:rPr>
        <w:t>(подпись, Ф.И.О. получившего)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Электронной почтой по адресу: ____________________________________________.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Другим способом: _________________________________________________________.</w:t>
      </w:r>
    </w:p>
    <w:p w:rsidR="00CB0AE2" w:rsidRDefault="00CB0AE2" w:rsidP="00CB0A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AE2" w:rsidRDefault="00CB0AE2" w:rsidP="00CB0A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0AE2" w:rsidRPr="00E867DA" w:rsidRDefault="004F6AC8" w:rsidP="004F6AC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CB0AE2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CB0AE2" w:rsidRPr="00E867DA" w:rsidRDefault="00CB0AE2" w:rsidP="00CB0A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7D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БУРЯТИЯ</w:t>
      </w:r>
    </w:p>
    <w:p w:rsidR="00CB0AE2" w:rsidRPr="00930F6F" w:rsidRDefault="00E73652" w:rsidP="004F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г.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ПЕРЕСАДКУ ЗЕЛЕНЫХ НАСАЖДЕНИЙ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заявления: _________________________________________________________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 или наименование предприятия)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20__ г., в 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</w:t>
      </w:r>
      <w:proofErr w:type="spellStart"/>
      <w:r w:rsidR="00006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ведомостью от «__»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20__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(основания для предоставления разрешения)</w:t>
      </w:r>
    </w:p>
    <w:p w:rsidR="00CB0AE2" w:rsidRPr="00930F6F" w:rsidRDefault="00CB0AE2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 пересадку зеленых насаждений, расположенных по адресу: 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целях: __________________________________________________________________________.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разрешения на пересадку с «___» _______________ г. по «__» ________________г.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73"/>
        <w:gridCol w:w="907"/>
        <w:gridCol w:w="992"/>
        <w:gridCol w:w="993"/>
        <w:gridCol w:w="1417"/>
        <w:gridCol w:w="1928"/>
        <w:gridCol w:w="1758"/>
      </w:tblGrid>
      <w:tr w:rsidR="00CB0AE2" w:rsidRPr="00930F6F" w:rsidTr="00CB0AE2">
        <w:trPr>
          <w:trHeight w:val="92"/>
        </w:trPr>
        <w:tc>
          <w:tcPr>
            <w:tcW w:w="454" w:type="dxa"/>
            <w:vMerge w:val="restart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673" w:type="dxa"/>
            <w:vMerge w:val="restart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пород</w:t>
            </w:r>
          </w:p>
        </w:tc>
        <w:tc>
          <w:tcPr>
            <w:tcW w:w="1899" w:type="dxa"/>
            <w:gridSpan w:val="2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993" w:type="dxa"/>
            <w:vMerge w:val="restart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(см) / </w:t>
            </w:r>
          </w:p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417" w:type="dxa"/>
            <w:vMerge w:val="restart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состояния зеленых насаждений</w:t>
            </w:r>
          </w:p>
        </w:tc>
        <w:tc>
          <w:tcPr>
            <w:tcW w:w="3686" w:type="dxa"/>
            <w:gridSpan w:val="2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Зеленые насаждения подлежат:</w:t>
            </w:r>
          </w:p>
        </w:tc>
      </w:tr>
      <w:tr w:rsidR="00CB0AE2" w:rsidRPr="00930F6F" w:rsidTr="00CB0AE2">
        <w:trPr>
          <w:trHeight w:val="622"/>
        </w:trPr>
        <w:tc>
          <w:tcPr>
            <w:tcW w:w="454" w:type="dxa"/>
            <w:vMerge/>
          </w:tcPr>
          <w:p w:rsidR="00CB0AE2" w:rsidRPr="00930F6F" w:rsidRDefault="00CB0AE2" w:rsidP="00CB0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CB0AE2" w:rsidRPr="00930F6F" w:rsidRDefault="00CB0AE2" w:rsidP="00CB0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</w:t>
            </w:r>
          </w:p>
        </w:tc>
        <w:tc>
          <w:tcPr>
            <w:tcW w:w="992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кустарников</w:t>
            </w:r>
          </w:p>
        </w:tc>
        <w:tc>
          <w:tcPr>
            <w:tcW w:w="993" w:type="dxa"/>
            <w:vMerge/>
          </w:tcPr>
          <w:p w:rsidR="00CB0AE2" w:rsidRPr="00930F6F" w:rsidRDefault="00CB0AE2" w:rsidP="00CB0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0AE2" w:rsidRPr="00930F6F" w:rsidRDefault="00CB0AE2" w:rsidP="00CB0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сохранению без изменения существующего состояния</w:t>
            </w:r>
            <w:r w:rsidRPr="00587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т.ч. занесенные в Красную книгу РФ и (или) Красную книгу РБ</w:t>
            </w:r>
          </w:p>
        </w:tc>
        <w:tc>
          <w:tcPr>
            <w:tcW w:w="175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пересадке</w:t>
            </w:r>
          </w:p>
        </w:tc>
      </w:tr>
      <w:tr w:rsidR="00CB0AE2" w:rsidRPr="00930F6F" w:rsidTr="00CB0AE2">
        <w:trPr>
          <w:trHeight w:val="158"/>
        </w:trPr>
        <w:tc>
          <w:tcPr>
            <w:tcW w:w="454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B0AE2" w:rsidRPr="00930F6F" w:rsidTr="00CB0AE2">
        <w:trPr>
          <w:trHeight w:val="20"/>
        </w:trPr>
        <w:tc>
          <w:tcPr>
            <w:tcW w:w="454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AE2" w:rsidRPr="00930F6F" w:rsidTr="00CB0AE2">
        <w:trPr>
          <w:trHeight w:val="20"/>
        </w:trPr>
        <w:tc>
          <w:tcPr>
            <w:tcW w:w="454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AE2" w:rsidRPr="00930F6F" w:rsidTr="00CB0AE2">
        <w:trPr>
          <w:trHeight w:val="20"/>
        </w:trPr>
        <w:tc>
          <w:tcPr>
            <w:tcW w:w="454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CB0AE2" w:rsidRPr="00930F6F" w:rsidRDefault="00CB0AE2" w:rsidP="00CB0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уполномоченного органа ___________________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пересадку направлено: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 почтовым отправлением по адресу: ___________________________________________.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руки: __________________________________________________________________________.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F6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Ф.И.О. получившего)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почтой по адресу: _______________________________________________________.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способом: __________________________________________________________________.</w:t>
      </w:r>
    </w:p>
    <w:p w:rsidR="00CB0AE2" w:rsidRPr="00930F6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выполнении работ сообщить по тел. ______________________________________.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пересадке произведены (отметка уполномоченного органа):______________________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проверки приживаемости зеленых насаждений с «__»_____ 20__ г. по «__» _________20__г.</w:t>
      </w:r>
    </w:p>
    <w:p w:rsidR="004F6AC8" w:rsidRDefault="00CB0AE2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Проверкаприживаемости проведена__</w:t>
      </w:r>
      <w:r w:rsidRPr="00930F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4F6AC8" w:rsidRDefault="004F6AC8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C8" w:rsidRDefault="004F6AC8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C8" w:rsidRDefault="004F6AC8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C8" w:rsidRDefault="004F6AC8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C8" w:rsidRDefault="004F6AC8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C8" w:rsidRDefault="004F6AC8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C8" w:rsidRDefault="004F6AC8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4F6AC8" w:rsidRDefault="004F6AC8" w:rsidP="004F6A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CB0AE2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CB0AE2" w:rsidRPr="00FB42B6" w:rsidRDefault="00CB0AE2" w:rsidP="00CB0A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0AE2" w:rsidRPr="00FB42B6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CB0AE2" w:rsidRPr="00FB42B6" w:rsidRDefault="00E73652" w:rsidP="00CB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</w:rPr>
        <w:t>(наименование уполномоченного органа)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B42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42B6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FB42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0AE2" w:rsidRPr="00FB42B6" w:rsidRDefault="00CB0AE2" w:rsidP="00CB0AE2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CB0AE2" w:rsidRPr="00FB42B6" w:rsidRDefault="00CB0AE2" w:rsidP="00CB0AE2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ОТКАЗ</w:t>
      </w:r>
    </w:p>
    <w:p w:rsidR="00CB0AE2" w:rsidRPr="00FB42B6" w:rsidRDefault="00CB0AE2" w:rsidP="00CB0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в предоставлении разрешения на пересадку зеленыхнасаждений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Рассмотрев заявление 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42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 xml:space="preserve">                        (Ф.И.О. заявителя или наименование предприятия)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«__»</w:t>
      </w:r>
      <w:r w:rsidRPr="00FB42B6">
        <w:rPr>
          <w:rFonts w:ascii="Times New Roman" w:hAnsi="Times New Roman" w:cs="Times New Roman"/>
          <w:sz w:val="24"/>
          <w:szCs w:val="24"/>
        </w:rPr>
        <w:t xml:space="preserve">  _________</w:t>
      </w:r>
      <w:r>
        <w:rPr>
          <w:rFonts w:ascii="Times New Roman" w:hAnsi="Times New Roman" w:cs="Times New Roman"/>
          <w:sz w:val="24"/>
          <w:szCs w:val="24"/>
        </w:rPr>
        <w:t xml:space="preserve">___  20__  г.,  на  основании  </w:t>
      </w:r>
      <w:proofErr w:type="spellStart"/>
      <w:r w:rsidR="00006554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FB42B6">
        <w:rPr>
          <w:rFonts w:ascii="Times New Roman" w:hAnsi="Times New Roman" w:cs="Times New Roman"/>
          <w:sz w:val="24"/>
          <w:szCs w:val="24"/>
        </w:rPr>
        <w:t xml:space="preserve">  ведомости  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B42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</w:t>
      </w:r>
      <w:r w:rsidRPr="00FB42B6">
        <w:rPr>
          <w:rFonts w:ascii="Times New Roman" w:hAnsi="Times New Roman" w:cs="Times New Roman"/>
          <w:sz w:val="24"/>
          <w:szCs w:val="24"/>
        </w:rPr>
        <w:t xml:space="preserve"> 20__ г.,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B42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B0AE2" w:rsidRPr="00915EDF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915EDF">
        <w:rPr>
          <w:rFonts w:ascii="Times New Roman" w:hAnsi="Times New Roman" w:cs="Times New Roman"/>
        </w:rPr>
        <w:t>(основания для отказа в выдаче разрешения)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B42B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B0AE2" w:rsidRPr="00915EDF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915EDF">
        <w:rPr>
          <w:rFonts w:ascii="Times New Roman" w:hAnsi="Times New Roman" w:cs="Times New Roman"/>
        </w:rPr>
        <w:t>(наименование уполномоченного органа)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 xml:space="preserve">отказывает в </w:t>
      </w:r>
      <w:r>
        <w:rPr>
          <w:rFonts w:ascii="Times New Roman" w:hAnsi="Times New Roman" w:cs="Times New Roman"/>
          <w:sz w:val="24"/>
          <w:szCs w:val="24"/>
        </w:rPr>
        <w:t>предоставленииразрешения на</w:t>
      </w:r>
      <w:r w:rsidRPr="00FB42B6">
        <w:rPr>
          <w:rFonts w:ascii="Times New Roman" w:hAnsi="Times New Roman" w:cs="Times New Roman"/>
          <w:sz w:val="24"/>
          <w:szCs w:val="24"/>
        </w:rPr>
        <w:t xml:space="preserve"> пересадку зеленыхнасаждений, расположенных по адресу:__________________________________________________________________________,</w:t>
      </w:r>
    </w:p>
    <w:p w:rsidR="00CB0AE2" w:rsidRPr="00915EDF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  <w:sz w:val="24"/>
          <w:szCs w:val="24"/>
        </w:rPr>
        <w:t>(</w:t>
      </w:r>
      <w:r w:rsidRPr="00915EDF">
        <w:rPr>
          <w:rFonts w:ascii="Times New Roman" w:hAnsi="Times New Roman" w:cs="Times New Roman"/>
        </w:rPr>
        <w:t>местонахождение зеленых насаждений)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в целях: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B42B6">
        <w:rPr>
          <w:rFonts w:ascii="Times New Roman" w:hAnsi="Times New Roman" w:cs="Times New Roman"/>
          <w:sz w:val="24"/>
          <w:szCs w:val="24"/>
        </w:rPr>
        <w:t>________.</w:t>
      </w:r>
    </w:p>
    <w:p w:rsidR="00CB0AE2" w:rsidRPr="00915EDF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FB42B6">
        <w:rPr>
          <w:rFonts w:ascii="Times New Roman" w:hAnsi="Times New Roman" w:cs="Times New Roman"/>
          <w:sz w:val="24"/>
          <w:szCs w:val="24"/>
        </w:rPr>
        <w:t>(</w:t>
      </w:r>
      <w:r w:rsidRPr="00915EDF">
        <w:rPr>
          <w:rFonts w:ascii="Times New Roman" w:hAnsi="Times New Roman" w:cs="Times New Roman"/>
        </w:rPr>
        <w:t>цель вырубки)</w:t>
      </w:r>
    </w:p>
    <w:p w:rsidR="00CB0AE2" w:rsidRPr="00FB42B6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14"/>
        <w:gridCol w:w="1191"/>
        <w:gridCol w:w="1417"/>
        <w:gridCol w:w="1134"/>
        <w:gridCol w:w="2948"/>
      </w:tblGrid>
      <w:tr w:rsidR="00CB0AE2" w:rsidRPr="00FB42B6" w:rsidTr="00CB0AE2">
        <w:tc>
          <w:tcPr>
            <w:tcW w:w="567" w:type="dxa"/>
            <w:vMerge w:val="restart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915EDF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814" w:type="dxa"/>
            <w:vMerge w:val="restart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Наименование пород</w:t>
            </w:r>
          </w:p>
        </w:tc>
        <w:tc>
          <w:tcPr>
            <w:tcW w:w="2608" w:type="dxa"/>
            <w:gridSpan w:val="2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Кол-во, шт.</w:t>
            </w:r>
          </w:p>
        </w:tc>
        <w:tc>
          <w:tcPr>
            <w:tcW w:w="1134" w:type="dxa"/>
            <w:vMerge w:val="restart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Диаметр, см</w:t>
            </w:r>
          </w:p>
        </w:tc>
        <w:tc>
          <w:tcPr>
            <w:tcW w:w="2948" w:type="dxa"/>
            <w:vMerge w:val="restart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Характеристика состояния зеленых насаждений</w:t>
            </w:r>
          </w:p>
        </w:tc>
      </w:tr>
      <w:tr w:rsidR="00CB0AE2" w:rsidRPr="00FB42B6" w:rsidTr="00CB0AE2">
        <w:tc>
          <w:tcPr>
            <w:tcW w:w="567" w:type="dxa"/>
            <w:vMerge/>
          </w:tcPr>
          <w:p w:rsidR="00CB0AE2" w:rsidRPr="00FB42B6" w:rsidRDefault="00CB0AE2" w:rsidP="00CB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B0AE2" w:rsidRPr="00FB42B6" w:rsidRDefault="00CB0AE2" w:rsidP="00CB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CB0AE2" w:rsidRPr="00AF703B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703B">
              <w:rPr>
                <w:rFonts w:ascii="Times New Roman" w:hAnsi="Times New Roman" w:cs="Times New Roman"/>
                <w:sz w:val="20"/>
              </w:rPr>
              <w:t>деревьев</w:t>
            </w:r>
          </w:p>
        </w:tc>
        <w:tc>
          <w:tcPr>
            <w:tcW w:w="1417" w:type="dxa"/>
          </w:tcPr>
          <w:p w:rsidR="00CB0AE2" w:rsidRPr="00AF703B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703B">
              <w:rPr>
                <w:rFonts w:ascii="Times New Roman" w:hAnsi="Times New Roman" w:cs="Times New Roman"/>
                <w:sz w:val="20"/>
              </w:rPr>
              <w:t>кустарников</w:t>
            </w:r>
          </w:p>
        </w:tc>
        <w:tc>
          <w:tcPr>
            <w:tcW w:w="1134" w:type="dxa"/>
            <w:vMerge/>
          </w:tcPr>
          <w:p w:rsidR="00CB0AE2" w:rsidRPr="00FB42B6" w:rsidRDefault="00CB0AE2" w:rsidP="00CB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CB0AE2" w:rsidRPr="00FB42B6" w:rsidRDefault="00CB0AE2" w:rsidP="00CB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48" w:type="dxa"/>
          </w:tcPr>
          <w:p w:rsidR="00CB0AE2" w:rsidRPr="00915EDF" w:rsidRDefault="00CB0AE2" w:rsidP="00CB0A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B0AE2" w:rsidRPr="00FB42B6" w:rsidTr="00CB0AE2">
        <w:tc>
          <w:tcPr>
            <w:tcW w:w="56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0AE2" w:rsidRPr="00FB42B6" w:rsidTr="00CB0AE2">
        <w:tc>
          <w:tcPr>
            <w:tcW w:w="56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5ED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91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p w:rsidR="00CB0AE2" w:rsidRPr="00915EDF" w:rsidRDefault="00CB0AE2" w:rsidP="00CB0A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0AE2" w:rsidRPr="00FB42B6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lastRenderedPageBreak/>
        <w:t>Руководитель уполномоченного органа _______________ _______________________</w:t>
      </w:r>
    </w:p>
    <w:p w:rsidR="00CB0AE2" w:rsidRPr="00915EDF" w:rsidRDefault="00CB0AE2" w:rsidP="00CB0AE2">
      <w:pPr>
        <w:pStyle w:val="ConsPlusNonformat"/>
        <w:jc w:val="both"/>
        <w:rPr>
          <w:rFonts w:ascii="Times New Roman" w:hAnsi="Times New Roman" w:cs="Times New Roman"/>
        </w:rPr>
      </w:pPr>
      <w:r w:rsidRPr="00915EDF">
        <w:rPr>
          <w:rFonts w:ascii="Times New Roman" w:hAnsi="Times New Roman" w:cs="Times New Roman"/>
        </w:rPr>
        <w:t>М.П.                                                                       (подпись)         (Ф.И.О.)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в предоставлении</w:t>
      </w:r>
      <w:r w:rsidRPr="00FB42B6">
        <w:rPr>
          <w:rFonts w:ascii="Times New Roman" w:hAnsi="Times New Roman" w:cs="Times New Roman"/>
          <w:sz w:val="24"/>
          <w:szCs w:val="24"/>
        </w:rPr>
        <w:t xml:space="preserve">  разрешения  на  </w:t>
      </w:r>
      <w:r>
        <w:rPr>
          <w:rFonts w:ascii="Times New Roman" w:hAnsi="Times New Roman" w:cs="Times New Roman"/>
          <w:sz w:val="24"/>
          <w:szCs w:val="24"/>
        </w:rPr>
        <w:t>пересадку</w:t>
      </w:r>
      <w:r w:rsidRPr="00FB42B6">
        <w:rPr>
          <w:rFonts w:ascii="Times New Roman" w:hAnsi="Times New Roman" w:cs="Times New Roman"/>
          <w:sz w:val="24"/>
          <w:szCs w:val="24"/>
        </w:rPr>
        <w:t xml:space="preserve"> зеленых  насажденийнаправлен: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Простым почтовым отправлением по адресу: _________________________________.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На руки: _________________________________________________________________.</w:t>
      </w:r>
    </w:p>
    <w:p w:rsidR="00CB0AE2" w:rsidRPr="00915EDF" w:rsidRDefault="00CB0AE2" w:rsidP="00CB0AE2">
      <w:pPr>
        <w:pStyle w:val="ConsPlusNonformat"/>
        <w:jc w:val="center"/>
        <w:rPr>
          <w:rFonts w:ascii="Times New Roman" w:hAnsi="Times New Roman" w:cs="Times New Roman"/>
        </w:rPr>
      </w:pPr>
      <w:r w:rsidRPr="00915EDF">
        <w:rPr>
          <w:rFonts w:ascii="Times New Roman" w:hAnsi="Times New Roman" w:cs="Times New Roman"/>
        </w:rPr>
        <w:t>(подпись, Ф.И.О. получившего)</w:t>
      </w:r>
    </w:p>
    <w:p w:rsidR="00CB0AE2" w:rsidRPr="00FB42B6" w:rsidRDefault="00CB0AE2" w:rsidP="00CB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Электронной почтой по адресу: ____________________________________________.</w:t>
      </w:r>
    </w:p>
    <w:p w:rsidR="004F6AC8" w:rsidRDefault="00CB0AE2" w:rsidP="004F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B6">
        <w:rPr>
          <w:rFonts w:ascii="Times New Roman" w:hAnsi="Times New Roman" w:cs="Times New Roman"/>
          <w:sz w:val="24"/>
          <w:szCs w:val="24"/>
        </w:rPr>
        <w:t>Другим способом: _________________________________________________________.</w:t>
      </w:r>
    </w:p>
    <w:p w:rsidR="004F6AC8" w:rsidRDefault="004F6AC8" w:rsidP="004F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AC8" w:rsidRDefault="004F6AC8" w:rsidP="004F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AC8" w:rsidRDefault="004F6AC8" w:rsidP="004F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AC8" w:rsidRDefault="004F6AC8" w:rsidP="004F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AC8" w:rsidRDefault="004F6AC8" w:rsidP="004F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AC8" w:rsidRDefault="004F6AC8" w:rsidP="004F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AC8" w:rsidRDefault="004F6AC8" w:rsidP="004F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915EDF" w:rsidRDefault="004F6AC8" w:rsidP="004F6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B0AE2" w:rsidRPr="00915EDF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CB0AE2" w:rsidRPr="00915EDF" w:rsidRDefault="00CB0AE2" w:rsidP="00006554">
      <w:pPr>
        <w:widowControl w:val="0"/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73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порубочного билета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заявителя, наименование предприятия, организации)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 на основании: ______________________, от имени: _______________________________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заявителя/реквизиты предприятия: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_________________________, контактные телефоны: ____________________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порубочный билет на вырубку зеленых насаждений, расположенных по адресу: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(нужное подчеркнуть):</w:t>
      </w:r>
    </w:p>
    <w:p w:rsidR="00CB0AE2" w:rsidRPr="00915EDF" w:rsidRDefault="00CB0AE2" w:rsidP="00CB0A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осуществления </w:t>
      </w:r>
      <w:r w:rsidRPr="00915EDF">
        <w:rPr>
          <w:rFonts w:ascii="Times New Roman" w:hAnsi="Times New Roman" w:cs="Times New Roman"/>
          <w:sz w:val="24"/>
          <w:szCs w:val="24"/>
        </w:rPr>
        <w:t>строительства, реконструкции или капитального ремонта вне пределов зеленого фонда населенных пунктов;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осуществления санитарных рубок;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15EDF">
        <w:rPr>
          <w:rFonts w:ascii="Times New Roman" w:hAnsi="Times New Roman" w:cs="Times New Roman"/>
          <w:sz w:val="24"/>
          <w:szCs w:val="24"/>
        </w:rPr>
        <w:t>проведения реконструкции зеленых насаждений;</w:t>
      </w:r>
    </w:p>
    <w:p w:rsidR="00CB0AE2" w:rsidRDefault="00CB0AE2" w:rsidP="00CB0AE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15EDF">
        <w:rPr>
          <w:rFonts w:ascii="Times New Roman" w:hAnsi="Times New Roman" w:cs="Times New Roman"/>
          <w:sz w:val="24"/>
          <w:szCs w:val="24"/>
        </w:rPr>
        <w:t>проведения благоустройства и подготовки территорий к размещению объектов, выполняемых за счет средств местного бюджета;</w:t>
      </w:r>
    </w:p>
    <w:p w:rsidR="00CB0AE2" w:rsidRPr="00915EDF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15EDF">
        <w:rPr>
          <w:rFonts w:ascii="Times New Roman" w:hAnsi="Times New Roman" w:cs="Times New Roman"/>
          <w:sz w:val="24"/>
          <w:szCs w:val="24"/>
        </w:rPr>
        <w:t xml:space="preserve">соблюдения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Сводом правил СП 42.13330.2016 </w:t>
      </w:r>
      <w:r w:rsidRPr="00915EDF">
        <w:rPr>
          <w:rFonts w:ascii="Times New Roman" w:hAnsi="Times New Roman" w:cs="Times New Roman"/>
          <w:sz w:val="24"/>
          <w:szCs w:val="24"/>
        </w:rPr>
        <w:t>нормативов минимальных расстояний деревьев и кустарников от зданий, сооружений, инженерных сетей;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915EDF">
        <w:rPr>
          <w:rFonts w:ascii="Times New Roman" w:hAnsi="Times New Roman" w:cs="Times New Roman"/>
          <w:sz w:val="24"/>
          <w:szCs w:val="24"/>
        </w:rPr>
        <w:t xml:space="preserve">исполнения предписаний и заключений федеральных </w:t>
      </w:r>
      <w:r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Pr="00915EDF">
        <w:rPr>
          <w:rFonts w:ascii="Times New Roman" w:hAnsi="Times New Roman" w:cs="Times New Roman"/>
          <w:sz w:val="24"/>
          <w:szCs w:val="24"/>
        </w:rPr>
        <w:t>и исполнительных органов государственной власти Республики Бурятия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AE2" w:rsidRDefault="00CB0AE2" w:rsidP="00CB0AE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Pr="00915EDF">
        <w:rPr>
          <w:rFonts w:ascii="Times New Roman" w:hAnsi="Times New Roman" w:cs="Times New Roman"/>
          <w:sz w:val="24"/>
          <w:szCs w:val="24"/>
        </w:rPr>
        <w:t>предотвращения ава</w:t>
      </w:r>
      <w:r>
        <w:rPr>
          <w:rFonts w:ascii="Times New Roman" w:hAnsi="Times New Roman" w:cs="Times New Roman"/>
          <w:sz w:val="24"/>
          <w:szCs w:val="24"/>
        </w:rPr>
        <w:t>рийных и чрезвычайных ситуаций, в том числе  ремонта подземных коммуникаций и капитальных инженерных сооружений, эксплуатации открытых осушительных систем;</w:t>
      </w:r>
    </w:p>
    <w:p w:rsidR="00CB0AE2" w:rsidRPr="00915EDF" w:rsidRDefault="00CB0AE2" w:rsidP="00CB0AE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915EDF">
        <w:rPr>
          <w:rFonts w:ascii="Times New Roman" w:hAnsi="Times New Roman" w:cs="Times New Roman"/>
          <w:sz w:val="24"/>
          <w:szCs w:val="24"/>
        </w:rPr>
        <w:t>иных целях, предусмотренных законодательством Российской Федерации.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вреда окружающей среде будет осуществлено (нужное подчеркнуть):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натуральной форме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денежной форме.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Порубочный билет прошу направить:</w:t>
      </w:r>
    </w:p>
    <w:tbl>
      <w:tblPr>
        <w:tblStyle w:val="aa"/>
        <w:tblW w:w="0" w:type="auto"/>
        <w:tblLook w:val="04A0"/>
      </w:tblPr>
      <w:tblGrid>
        <w:gridCol w:w="4061"/>
        <w:gridCol w:w="1554"/>
        <w:gridCol w:w="2966"/>
        <w:gridCol w:w="1839"/>
      </w:tblGrid>
      <w:tr w:rsidR="00CB0AE2" w:rsidRPr="00915EDF" w:rsidTr="00CB0AE2">
        <w:trPr>
          <w:trHeight w:val="838"/>
        </w:trPr>
        <w:tc>
          <w:tcPr>
            <w:tcW w:w="4077" w:type="dxa"/>
          </w:tcPr>
          <w:p w:rsidR="00CB0AE2" w:rsidRPr="00915EDF" w:rsidRDefault="00CB0AE2" w:rsidP="00CB0A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Простым почтовым отправлением по адресу:</w:t>
            </w:r>
          </w:p>
        </w:tc>
        <w:tc>
          <w:tcPr>
            <w:tcW w:w="1560" w:type="dxa"/>
          </w:tcPr>
          <w:p w:rsidR="00CB0AE2" w:rsidRPr="00915EDF" w:rsidRDefault="00CB0AE2" w:rsidP="00CB0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руки</w:t>
            </w:r>
          </w:p>
        </w:tc>
        <w:tc>
          <w:tcPr>
            <w:tcW w:w="2976" w:type="dxa"/>
          </w:tcPr>
          <w:p w:rsidR="00CB0AE2" w:rsidRPr="00915EDF" w:rsidRDefault="00CB0AE2" w:rsidP="00CB0A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почтой по адресу:</w:t>
            </w:r>
          </w:p>
        </w:tc>
        <w:tc>
          <w:tcPr>
            <w:tcW w:w="1843" w:type="dxa"/>
          </w:tcPr>
          <w:p w:rsidR="00CB0AE2" w:rsidRPr="00915EDF" w:rsidRDefault="00CB0AE2" w:rsidP="00CB0A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 способом:</w:t>
            </w:r>
          </w:p>
        </w:tc>
      </w:tr>
    </w:tbl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 (нужное подчеркнуть):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удостоверяющего личность заявителя (заявителей) либо личность представителя заявителя.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удостоверяющий полномочия представителя заявителя, в случае, если от имени заявителя выступает его полномочный представитель.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право пользования на земельный участок.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р</w:t>
      </w:r>
      <w:r w:rsidRPr="00915EDF">
        <w:rPr>
          <w:rFonts w:ascii="Times New Roman" w:hAnsi="Times New Roman" w:cs="Times New Roman"/>
          <w:sz w:val="24"/>
          <w:szCs w:val="24"/>
        </w:rPr>
        <w:t xml:space="preserve">аздела "Схема планировочной организации земельного участка" 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 объекта строительства, реконструкции или капитального ремонта.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разрешения на строительство, реконструкцию объектов строительства в случаях, если для осуществления работ требуется разрешение на строительство в соответствии со статьей 51 Градостроительного кодекса РФ.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проекта планировки и межевания соответствующей территории,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планируется вырубка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проекта реконструкции зеленых насаждений, утвержденный заказчиком проектной документации, согласованный органом государственного экологического надзора Республики Бурятия.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DF">
        <w:rPr>
          <w:rFonts w:ascii="Times New Roman" w:hAnsi="Times New Roman" w:cs="Times New Roman"/>
          <w:sz w:val="24"/>
          <w:szCs w:val="24"/>
        </w:rPr>
        <w:t xml:space="preserve">- материалы фото- </w:t>
      </w:r>
      <w:proofErr w:type="spellStart"/>
      <w:r w:rsidRPr="00915ED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915E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hAnsi="Times New Roman" w:cs="Times New Roman"/>
          <w:sz w:val="24"/>
          <w:szCs w:val="24"/>
        </w:rPr>
        <w:t xml:space="preserve">- копию 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915EDF">
        <w:rPr>
          <w:rFonts w:ascii="Times New Roman" w:hAnsi="Times New Roman" w:cs="Times New Roman"/>
          <w:sz w:val="24"/>
          <w:szCs w:val="24"/>
        </w:rPr>
        <w:t xml:space="preserve"> и (или) заключения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</w:t>
      </w:r>
      <w:r w:rsidRPr="00915EDF">
        <w:rPr>
          <w:rFonts w:ascii="Times New Roman" w:hAnsi="Times New Roman" w:cs="Times New Roman"/>
          <w:sz w:val="24"/>
          <w:szCs w:val="24"/>
        </w:rPr>
        <w:t xml:space="preserve"> и исполнительных органов государственной власти Республики Бурятия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AE2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(план) ремонтных работ, утвержденный руководителем организации, эксплуатирующей подземные коммуникации и капитальные инженерные сооружения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в масштабе 1:500 с нанесением деревьев и кустарников, в т.ч. подлежащих вырубке;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документы.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работ по локализации аварий порубочный билет оформляется в течение 72 часов с момента начала указанных работ;</w:t>
      </w:r>
    </w:p>
    <w:p w:rsidR="00CB0AE2" w:rsidRDefault="00CB0AE2" w:rsidP="00CB0A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E2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 ______________________.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 (подпись)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Мои  персональные  данные  могут  использоваться для сбора, систематизации,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 xml:space="preserve">накопления,   хранения,   уточнения  (обновления,  изменения),  передачи  </w:t>
      </w:r>
      <w:proofErr w:type="gramStart"/>
      <w:r w:rsidRPr="005C084A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 xml:space="preserve">учреждения,  связанные  технологическим  процессом  обработки  </w:t>
      </w:r>
      <w:proofErr w:type="gramStart"/>
      <w:r w:rsidRPr="005C084A">
        <w:rPr>
          <w:rFonts w:ascii="Times New Roman" w:hAnsi="Times New Roman" w:cs="Times New Roman"/>
          <w:sz w:val="20"/>
          <w:szCs w:val="20"/>
        </w:rPr>
        <w:t>персональных</w:t>
      </w:r>
      <w:proofErr w:type="gramEnd"/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данных  в  соответствии  с  Федеральным  законом  от 27.07.2006 N 152-ФЗ "О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персональных данных". В случае неправомерного использования предоставленных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данных  соглашение  отзывается  письменным заявлением субъекта персональных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данных. Срок действия соглашения - на время, необходимое для предоставления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муниципальной услуги.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AE2" w:rsidRDefault="00CB0AE2" w:rsidP="00CB0A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E2" w:rsidRPr="00915EDF" w:rsidRDefault="00CB0AE2" w:rsidP="00CB0A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 20__ г.  _________________________  _________________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</w:t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(Ф.И.О. заявителя)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«______»______________20___г. _________________________  _________________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(Ф.И.О. </w:t>
      </w:r>
      <w:proofErr w:type="gramStart"/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заявление)</w:t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</w:t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B0AE2" w:rsidRPr="00915EDF" w:rsidRDefault="00CB0AE2" w:rsidP="00CB0AE2">
      <w:pPr>
        <w:pStyle w:val="ConsPlusNormal"/>
        <w:jc w:val="both"/>
        <w:rPr>
          <w:sz w:val="20"/>
        </w:rPr>
      </w:pPr>
    </w:p>
    <w:p w:rsidR="00CB0AE2" w:rsidRDefault="00CB0AE2" w:rsidP="00CB0AE2">
      <w:pPr>
        <w:pStyle w:val="ConsPlusNormal"/>
        <w:jc w:val="both"/>
      </w:pPr>
    </w:p>
    <w:p w:rsidR="00CB0AE2" w:rsidRDefault="00CB0AE2" w:rsidP="00CB0AE2">
      <w:pPr>
        <w:pStyle w:val="ConsPlusNormal"/>
        <w:jc w:val="both"/>
      </w:pPr>
      <w:r>
        <w:br w:type="page"/>
      </w:r>
    </w:p>
    <w:p w:rsidR="00CB0AE2" w:rsidRPr="00E867DA" w:rsidRDefault="00CB0AE2" w:rsidP="00CB0A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CB0AE2" w:rsidRDefault="00CB0AE2" w:rsidP="00CB0A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7D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0AE2" w:rsidRPr="00E867DA" w:rsidRDefault="00CB0AE2" w:rsidP="00CB0A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73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пересадку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заявителя, наименование предприятия, организации)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 от имени: ________________________________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заявителя/реквизиты предприятия: ____________________________________,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 _________________________, контактные телефоны:______________________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пересадку зеленых насаждений, расположенных по адресу: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(нужное подчеркнуть):</w:t>
      </w:r>
    </w:p>
    <w:p w:rsidR="00CB0AE2" w:rsidRPr="00915EDF" w:rsidRDefault="00CB0AE2" w:rsidP="00CB0A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осуществления </w:t>
      </w:r>
      <w:r w:rsidRPr="00915EDF">
        <w:rPr>
          <w:rFonts w:ascii="Times New Roman" w:hAnsi="Times New Roman" w:cs="Times New Roman"/>
          <w:sz w:val="24"/>
          <w:szCs w:val="24"/>
        </w:rPr>
        <w:t>строительства, реконструкции или капитального ремонта вне пределов зеленого фонда населенных пунктов;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осуществления санитарных рубок;</w:t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15EDF">
        <w:rPr>
          <w:rFonts w:ascii="Times New Roman" w:hAnsi="Times New Roman" w:cs="Times New Roman"/>
          <w:sz w:val="24"/>
          <w:szCs w:val="24"/>
        </w:rPr>
        <w:t>проведения реконструкции зеленых насаждений;</w:t>
      </w:r>
    </w:p>
    <w:p w:rsidR="00CB0AE2" w:rsidRDefault="00CB0AE2" w:rsidP="00CB0AE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15EDF">
        <w:rPr>
          <w:rFonts w:ascii="Times New Roman" w:hAnsi="Times New Roman" w:cs="Times New Roman"/>
          <w:sz w:val="24"/>
          <w:szCs w:val="24"/>
        </w:rPr>
        <w:t>проведения благоустройства и подготовки территорий к размещению объектов, выполняемых за счет средств местного бюджета;</w:t>
      </w:r>
    </w:p>
    <w:p w:rsidR="00CB0AE2" w:rsidRPr="00915EDF" w:rsidRDefault="00CB0AE2" w:rsidP="00CB0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15EDF">
        <w:rPr>
          <w:rFonts w:ascii="Times New Roman" w:hAnsi="Times New Roman" w:cs="Times New Roman"/>
          <w:sz w:val="24"/>
          <w:szCs w:val="24"/>
        </w:rPr>
        <w:t xml:space="preserve">соблюдения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Сводом правил СП 42.13330.2016 </w:t>
      </w:r>
      <w:r w:rsidRPr="00915EDF">
        <w:rPr>
          <w:rFonts w:ascii="Times New Roman" w:hAnsi="Times New Roman" w:cs="Times New Roman"/>
          <w:sz w:val="24"/>
          <w:szCs w:val="24"/>
        </w:rPr>
        <w:t>нормативов минимальных расстояний деревьев и кустарников от зданий, сооружений, инженерных сетей;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915EDF">
        <w:rPr>
          <w:rFonts w:ascii="Times New Roman" w:hAnsi="Times New Roman" w:cs="Times New Roman"/>
          <w:sz w:val="24"/>
          <w:szCs w:val="24"/>
        </w:rPr>
        <w:t xml:space="preserve">исполнения предписаний и заключений федеральных </w:t>
      </w:r>
      <w:r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Pr="00915EDF">
        <w:rPr>
          <w:rFonts w:ascii="Times New Roman" w:hAnsi="Times New Roman" w:cs="Times New Roman"/>
          <w:sz w:val="24"/>
          <w:szCs w:val="24"/>
        </w:rPr>
        <w:t>и исполнительных органов государственной власти Республики Бурятия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AE2" w:rsidRDefault="00CB0AE2" w:rsidP="00CB0AE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Pr="00915EDF">
        <w:rPr>
          <w:rFonts w:ascii="Times New Roman" w:hAnsi="Times New Roman" w:cs="Times New Roman"/>
          <w:sz w:val="24"/>
          <w:szCs w:val="24"/>
        </w:rPr>
        <w:t>предотвращения ава</w:t>
      </w:r>
      <w:r>
        <w:rPr>
          <w:rFonts w:ascii="Times New Roman" w:hAnsi="Times New Roman" w:cs="Times New Roman"/>
          <w:sz w:val="24"/>
          <w:szCs w:val="24"/>
        </w:rPr>
        <w:t>рийных и чрезвычайных ситуаций, в том числе  ремонта подземных коммуникаций и капитальных инженерных сооружений, эксплуатации открытых осушительных систем;</w:t>
      </w:r>
    </w:p>
    <w:p w:rsidR="00CB0AE2" w:rsidRPr="00915EDF" w:rsidRDefault="00CB0AE2" w:rsidP="00CB0AE2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915EDF">
        <w:rPr>
          <w:rFonts w:ascii="Times New Roman" w:hAnsi="Times New Roman" w:cs="Times New Roman"/>
          <w:sz w:val="24"/>
          <w:szCs w:val="24"/>
        </w:rPr>
        <w:t>иных целях, предусмотренных законодательством Российской Федерации.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 (нужное подчеркнуть):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опию документа, удостоверяющего личность заявителя (заявителей) либо личность представителя заявителя.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полномочия представителя заявителя, в случае, если от имени заявителя выступает его полномочный представитель.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право пользования на земельный участок.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р</w:t>
      </w:r>
      <w:r w:rsidRPr="00915EDF">
        <w:rPr>
          <w:rFonts w:ascii="Times New Roman" w:hAnsi="Times New Roman" w:cs="Times New Roman"/>
          <w:sz w:val="24"/>
          <w:szCs w:val="24"/>
        </w:rPr>
        <w:t xml:space="preserve">аздела «Схема планировочной организации земельного участка» 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 объекта строительства, реконструкции или капитального ремонта.</w:t>
      </w:r>
    </w:p>
    <w:p w:rsidR="00CB0AE2" w:rsidRPr="00915EDF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разрешения на строительство, реконструкцию объектов строительства в случаях, если для осуществления работ требуется разрешение на строительство в соответствии со статьей 51 Градостроительного кодекса РФ.</w:t>
      </w:r>
    </w:p>
    <w:p w:rsidR="00CB0AE2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проекта планировки и межевания территории соответствующей территории,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планируется вырубка;</w:t>
      </w:r>
    </w:p>
    <w:p w:rsidR="00CB0AE2" w:rsidRPr="00491559" w:rsidRDefault="00CB0AE2" w:rsidP="00CB0AE2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проекта реконструкции зеленых насаждений, утвержденного заказчиком проектной документации, согласованного органом государственного экологического надзора Республики Бурятия.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EDF">
        <w:rPr>
          <w:rFonts w:ascii="Times New Roman" w:hAnsi="Times New Roman" w:cs="Times New Roman"/>
          <w:sz w:val="24"/>
          <w:szCs w:val="24"/>
        </w:rPr>
        <w:t xml:space="preserve">- материалы фото- </w:t>
      </w:r>
      <w:proofErr w:type="spellStart"/>
      <w:r w:rsidRPr="00915ED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915E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</w:t>
      </w:r>
      <w:r>
        <w:rPr>
          <w:rFonts w:ascii="Times New Roman" w:hAnsi="Times New Roman" w:cs="Times New Roman"/>
          <w:sz w:val="24"/>
          <w:szCs w:val="24"/>
        </w:rPr>
        <w:t xml:space="preserve"> и (или) заключение</w:t>
      </w:r>
      <w:r w:rsidRPr="00915EDF">
        <w:rPr>
          <w:rFonts w:ascii="Times New Roman" w:hAnsi="Times New Roman" w:cs="Times New Roman"/>
          <w:sz w:val="24"/>
          <w:szCs w:val="24"/>
        </w:rPr>
        <w:t xml:space="preserve">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</w:t>
      </w:r>
      <w:r w:rsidRPr="00915EDF">
        <w:rPr>
          <w:rFonts w:ascii="Times New Roman" w:hAnsi="Times New Roman" w:cs="Times New Roman"/>
          <w:sz w:val="24"/>
          <w:szCs w:val="24"/>
        </w:rPr>
        <w:t xml:space="preserve"> и исполнительных органов государственной власти Республики Бурятия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(план) ремонтных работ, утвержденный руководителем организации, эксплуатирующей подземные коммуникации и капитальные инженерные сооружения;</w:t>
      </w:r>
    </w:p>
    <w:p w:rsidR="00CB0AE2" w:rsidRPr="00915EDF" w:rsidRDefault="00CB0AE2" w:rsidP="00CB0AE2">
      <w:pPr>
        <w:widowControl w:val="0"/>
        <w:tabs>
          <w:tab w:val="left" w:pos="851"/>
        </w:tabs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в масштабе 1:500 с нанесением деревьев и кустарников, в т.ч. подлежащих пересадке.</w:t>
      </w:r>
    </w:p>
    <w:p w:rsidR="00CB0AE2" w:rsidRPr="00915EDF" w:rsidRDefault="00CB0AE2" w:rsidP="00CB0A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пересадку прошу направить:</w:t>
      </w:r>
    </w:p>
    <w:tbl>
      <w:tblPr>
        <w:tblStyle w:val="aa"/>
        <w:tblW w:w="0" w:type="auto"/>
        <w:tblLook w:val="04A0"/>
      </w:tblPr>
      <w:tblGrid>
        <w:gridCol w:w="4061"/>
        <w:gridCol w:w="1554"/>
        <w:gridCol w:w="2966"/>
        <w:gridCol w:w="1839"/>
      </w:tblGrid>
      <w:tr w:rsidR="00CB0AE2" w:rsidRPr="00915EDF" w:rsidTr="00CB0AE2">
        <w:trPr>
          <w:trHeight w:val="652"/>
        </w:trPr>
        <w:tc>
          <w:tcPr>
            <w:tcW w:w="4077" w:type="dxa"/>
          </w:tcPr>
          <w:p w:rsidR="00CB0AE2" w:rsidRPr="00915EDF" w:rsidRDefault="00CB0AE2" w:rsidP="00CB0A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Простым почтовым отправлением по адресу:</w:t>
            </w:r>
          </w:p>
          <w:p w:rsidR="00CB0AE2" w:rsidRPr="00915EDF" w:rsidRDefault="00CB0AE2" w:rsidP="00CB0A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B0AE2" w:rsidRPr="00915EDF" w:rsidRDefault="00CB0AE2" w:rsidP="00CB0A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руки</w:t>
            </w:r>
          </w:p>
        </w:tc>
        <w:tc>
          <w:tcPr>
            <w:tcW w:w="2976" w:type="dxa"/>
          </w:tcPr>
          <w:p w:rsidR="00CB0AE2" w:rsidRPr="00915EDF" w:rsidRDefault="00CB0AE2" w:rsidP="00CB0A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почтой по адресу:</w:t>
            </w:r>
          </w:p>
        </w:tc>
        <w:tc>
          <w:tcPr>
            <w:tcW w:w="1843" w:type="dxa"/>
          </w:tcPr>
          <w:p w:rsidR="00CB0AE2" w:rsidRPr="00915EDF" w:rsidRDefault="00CB0AE2" w:rsidP="00CB0A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 способом:</w:t>
            </w:r>
          </w:p>
        </w:tc>
      </w:tr>
    </w:tbl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 ______________________.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 (подпись)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Мои  персональные  данные  могут  использоваться для сбора, систематизации,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 xml:space="preserve">накопления,   хранения,   уточнения  (обновления,  изменения),  передачи  </w:t>
      </w:r>
      <w:proofErr w:type="gramStart"/>
      <w:r w:rsidRPr="005C084A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 xml:space="preserve">учреждения,  связанные  технологическим  процессом  обработки  </w:t>
      </w:r>
      <w:proofErr w:type="gramStart"/>
      <w:r w:rsidRPr="005C084A">
        <w:rPr>
          <w:rFonts w:ascii="Times New Roman" w:hAnsi="Times New Roman" w:cs="Times New Roman"/>
          <w:sz w:val="20"/>
          <w:szCs w:val="20"/>
        </w:rPr>
        <w:t>персональных</w:t>
      </w:r>
      <w:proofErr w:type="gramEnd"/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данных  в  соответствии  с  Федеральным  законом  от 27.07.2006 N 152-ФЗ "О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персональных данных". В случае неправомерного использования предоставленных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данных  соглашение  отзывается  письменным заявлением субъекта персональных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данных. Срок действия соглашения - на время, необходимое для предоставления</w:t>
      </w:r>
    </w:p>
    <w:p w:rsidR="00CB0AE2" w:rsidRPr="005C084A" w:rsidRDefault="00CB0AE2" w:rsidP="00CB0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84A">
        <w:rPr>
          <w:rFonts w:ascii="Times New Roman" w:hAnsi="Times New Roman" w:cs="Times New Roman"/>
          <w:sz w:val="20"/>
          <w:szCs w:val="20"/>
        </w:rPr>
        <w:t>муниципальной услуги.</w:t>
      </w:r>
    </w:p>
    <w:p w:rsidR="00CB0AE2" w:rsidRDefault="00CB0AE2" w:rsidP="00CB0AE2"/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 20__ г.  __________________________  __________</w:t>
      </w: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</w:t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 заявителя)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B0AE2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DF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 20__ г.  __________________________  __________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</w:t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должностного лица,       (подпись)</w:t>
      </w:r>
      <w:proofErr w:type="gramEnd"/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5E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 заявление)</w:t>
      </w:r>
    </w:p>
    <w:p w:rsidR="00CB0AE2" w:rsidRPr="00915EDF" w:rsidRDefault="00CB0AE2" w:rsidP="00CB0A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AE2" w:rsidRDefault="00CB0AE2" w:rsidP="00CB0AE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0AE2" w:rsidRPr="00E867DA" w:rsidRDefault="00CB0AE2" w:rsidP="00CB0A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CB0AE2" w:rsidRDefault="00CB0AE2" w:rsidP="00CB0A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7D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0AE2" w:rsidRDefault="00CB0AE2" w:rsidP="00CB0AE2">
      <w:pPr>
        <w:pStyle w:val="ConsPlusNormal"/>
        <w:jc w:val="center"/>
      </w:pPr>
    </w:p>
    <w:p w:rsidR="00CB0AE2" w:rsidRDefault="00CB0AE2" w:rsidP="00CB0AE2">
      <w:pPr>
        <w:pStyle w:val="ConsPlusNormal"/>
        <w:jc w:val="center"/>
      </w:pPr>
    </w:p>
    <w:p w:rsidR="00CB0AE2" w:rsidRPr="00EB3629" w:rsidRDefault="00CB0AE2" w:rsidP="00CB0A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629">
        <w:rPr>
          <w:rFonts w:ascii="Times New Roman" w:hAnsi="Times New Roman" w:cs="Times New Roman"/>
          <w:sz w:val="24"/>
          <w:szCs w:val="24"/>
        </w:rPr>
        <w:t>ТИПОВОЕ СОГЛАШЕНИЕ</w:t>
      </w:r>
    </w:p>
    <w:p w:rsidR="00CB0AE2" w:rsidRPr="00EB3629" w:rsidRDefault="00CB0AE2" w:rsidP="00CB0A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629">
        <w:rPr>
          <w:rFonts w:ascii="Times New Roman" w:hAnsi="Times New Roman" w:cs="Times New Roman"/>
          <w:sz w:val="24"/>
          <w:szCs w:val="24"/>
        </w:rPr>
        <w:t>о компенсационном озеленении</w:t>
      </w:r>
    </w:p>
    <w:p w:rsidR="00CB0AE2" w:rsidRPr="00EB3629" w:rsidRDefault="00E7365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0AE2" w:rsidRPr="00EB3629">
        <w:rPr>
          <w:rFonts w:ascii="Times New Roman" w:hAnsi="Times New Roman" w:cs="Times New Roman"/>
          <w:sz w:val="24"/>
          <w:szCs w:val="24"/>
        </w:rPr>
        <w:tab/>
      </w:r>
      <w:r w:rsidR="00CB0AE2" w:rsidRPr="00EB3629">
        <w:rPr>
          <w:rFonts w:ascii="Times New Roman" w:hAnsi="Times New Roman" w:cs="Times New Roman"/>
          <w:sz w:val="24"/>
          <w:szCs w:val="24"/>
        </w:rPr>
        <w:tab/>
      </w:r>
      <w:r w:rsidR="00CB0AE2" w:rsidRPr="00EB3629">
        <w:rPr>
          <w:rFonts w:ascii="Times New Roman" w:hAnsi="Times New Roman" w:cs="Times New Roman"/>
          <w:sz w:val="24"/>
          <w:szCs w:val="24"/>
        </w:rPr>
        <w:tab/>
      </w:r>
      <w:r w:rsidR="00CB0AE2" w:rsidRPr="00EB3629">
        <w:rPr>
          <w:rFonts w:ascii="Times New Roman" w:hAnsi="Times New Roman" w:cs="Times New Roman"/>
          <w:sz w:val="24"/>
          <w:szCs w:val="24"/>
        </w:rPr>
        <w:tab/>
      </w:r>
      <w:r w:rsidR="00CB0AE2" w:rsidRPr="00EB3629">
        <w:rPr>
          <w:rFonts w:ascii="Times New Roman" w:hAnsi="Times New Roman" w:cs="Times New Roman"/>
          <w:sz w:val="24"/>
          <w:szCs w:val="24"/>
        </w:rPr>
        <w:tab/>
      </w:r>
      <w:r w:rsidR="00CB0AE2" w:rsidRPr="00EB3629">
        <w:rPr>
          <w:rFonts w:ascii="Times New Roman" w:hAnsi="Times New Roman" w:cs="Times New Roman"/>
          <w:sz w:val="24"/>
          <w:szCs w:val="24"/>
        </w:rPr>
        <w:tab/>
      </w:r>
      <w:r w:rsidR="00CB0AE2" w:rsidRPr="00EB3629">
        <w:rPr>
          <w:rFonts w:ascii="Times New Roman" w:hAnsi="Times New Roman" w:cs="Times New Roman"/>
          <w:sz w:val="24"/>
          <w:szCs w:val="24"/>
        </w:rPr>
        <w:tab/>
      </w:r>
      <w:r w:rsidR="00CB0AE2" w:rsidRPr="00EB3629">
        <w:rPr>
          <w:rFonts w:ascii="Times New Roman" w:hAnsi="Times New Roman" w:cs="Times New Roman"/>
          <w:sz w:val="24"/>
          <w:szCs w:val="24"/>
        </w:rPr>
        <w:tab/>
        <w:t>"__" _______________ г.</w:t>
      </w:r>
    </w:p>
    <w:p w:rsidR="00CB0AE2" w:rsidRPr="00EB3629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3629">
        <w:rPr>
          <w:rFonts w:ascii="Times New Roman" w:hAnsi="Times New Roman" w:cs="Times New Roman"/>
          <w:sz w:val="24"/>
          <w:szCs w:val="24"/>
        </w:rPr>
        <w:t>____________________________________________________________________ в лице ________________________, действующего на основании ____________, именуемое в дальнейшем «Уполномоченный орган», и ____________________________________ в лице _________________________________________, действующего на основании ____________________________________, именуемое в дальнейшем «Исполнитель», заключили настоящее соглашение о нижеследующем:</w:t>
      </w:r>
    </w:p>
    <w:p w:rsidR="00CB0AE2" w:rsidRPr="00EB3629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3629">
        <w:rPr>
          <w:rFonts w:ascii="Times New Roman" w:hAnsi="Times New Roman" w:cs="Times New Roman"/>
          <w:sz w:val="24"/>
          <w:szCs w:val="24"/>
        </w:rPr>
        <w:t xml:space="preserve">1. «Исполнитель» в рамках выполнения работ _________________________ по адресу: _________________, обязуется в соответствии с </w:t>
      </w:r>
      <w:proofErr w:type="spellStart"/>
      <w:r w:rsidR="00006554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EB3629">
        <w:rPr>
          <w:rFonts w:ascii="Times New Roman" w:hAnsi="Times New Roman" w:cs="Times New Roman"/>
          <w:sz w:val="24"/>
          <w:szCs w:val="24"/>
        </w:rPr>
        <w:t xml:space="preserve"> ведомостью от «____»____________ №_________ (далее – </w:t>
      </w:r>
      <w:proofErr w:type="spellStart"/>
      <w:r w:rsidRPr="00EB3629">
        <w:rPr>
          <w:rFonts w:ascii="Times New Roman" w:hAnsi="Times New Roman" w:cs="Times New Roman"/>
          <w:sz w:val="24"/>
          <w:szCs w:val="24"/>
        </w:rPr>
        <w:t>Перечетная</w:t>
      </w:r>
      <w:proofErr w:type="spellEnd"/>
      <w:r w:rsidRPr="00EB3629">
        <w:rPr>
          <w:rFonts w:ascii="Times New Roman" w:hAnsi="Times New Roman" w:cs="Times New Roman"/>
          <w:sz w:val="24"/>
          <w:szCs w:val="24"/>
        </w:rPr>
        <w:t xml:space="preserve"> ведомость), являющейся неотъемлемой частью настоящего Соглашения, осуществить компенсационное озеленение путем посадки зеленых насаждений, выполнять </w:t>
      </w:r>
      <w:proofErr w:type="spellStart"/>
      <w:r w:rsidRPr="00EB3629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B3629">
        <w:rPr>
          <w:rFonts w:ascii="Times New Roman" w:hAnsi="Times New Roman" w:cs="Times New Roman"/>
          <w:sz w:val="24"/>
          <w:szCs w:val="24"/>
        </w:rPr>
        <w:t xml:space="preserve"> работы за посаженными насаждениями до приемки выполненных работ после приживаемости зеленых насаждений.</w:t>
      </w:r>
    </w:p>
    <w:p w:rsidR="00CB0AE2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3629">
        <w:rPr>
          <w:rFonts w:ascii="Times New Roman" w:hAnsi="Times New Roman" w:cs="Times New Roman"/>
          <w:sz w:val="24"/>
          <w:szCs w:val="24"/>
        </w:rPr>
        <w:t>2.</w:t>
      </w:r>
      <w:r w:rsidRPr="00EB3629">
        <w:rPr>
          <w:rFonts w:ascii="Times New Roman" w:hAnsi="Times New Roman" w:cs="Times New Roman"/>
          <w:sz w:val="24"/>
          <w:szCs w:val="24"/>
        </w:rPr>
        <w:tab/>
        <w:t>Компенсационное озеленение выполняется в соответствии со следующими параметрами:</w:t>
      </w:r>
    </w:p>
    <w:p w:rsidR="00CB0AE2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85"/>
        <w:gridCol w:w="2154"/>
        <w:gridCol w:w="1444"/>
        <w:gridCol w:w="1272"/>
        <w:gridCol w:w="1427"/>
        <w:gridCol w:w="1267"/>
        <w:gridCol w:w="1871"/>
      </w:tblGrid>
      <w:tr w:rsidR="00CB0AE2" w:rsidTr="00CB0AE2"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9">
              <w:rPr>
                <w:rFonts w:ascii="Times New Roman" w:hAnsi="Times New Roman" w:cs="Times New Roman"/>
                <w:sz w:val="24"/>
                <w:szCs w:val="24"/>
              </w:rPr>
              <w:t>Срок проведения компенсационного озеленения</w:t>
            </w:r>
          </w:p>
        </w:tc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9">
              <w:rPr>
                <w:rFonts w:ascii="Times New Roman" w:hAnsi="Times New Roman" w:cs="Times New Roman"/>
                <w:sz w:val="24"/>
                <w:szCs w:val="24"/>
              </w:rPr>
              <w:t>Место посадки зеленых насаждений</w:t>
            </w:r>
          </w:p>
        </w:tc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9">
              <w:rPr>
                <w:rFonts w:ascii="Times New Roman" w:hAnsi="Times New Roman" w:cs="Times New Roman"/>
                <w:sz w:val="24"/>
                <w:szCs w:val="24"/>
              </w:rPr>
              <w:t>Видовой состав</w:t>
            </w:r>
          </w:p>
        </w:tc>
        <w:tc>
          <w:tcPr>
            <w:tcW w:w="1437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37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9">
              <w:rPr>
                <w:rFonts w:ascii="Times New Roman" w:hAnsi="Times New Roman" w:cs="Times New Roman"/>
                <w:sz w:val="24"/>
                <w:szCs w:val="24"/>
              </w:rPr>
              <w:t>Диаметр штамба</w:t>
            </w:r>
          </w:p>
        </w:tc>
        <w:tc>
          <w:tcPr>
            <w:tcW w:w="1437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9">
              <w:rPr>
                <w:rFonts w:ascii="Times New Roman" w:hAnsi="Times New Roman" w:cs="Times New Roman"/>
                <w:sz w:val="24"/>
                <w:szCs w:val="24"/>
              </w:rPr>
              <w:t>Высота деревьев и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362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газона/цветника</w:t>
            </w:r>
          </w:p>
        </w:tc>
      </w:tr>
      <w:tr w:rsidR="00CB0AE2" w:rsidTr="00CB0AE2"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C74F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AE2" w:rsidTr="00CB0AE2"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0AE2" w:rsidRDefault="00CB0AE2" w:rsidP="00CB0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AE2" w:rsidRPr="00EB3629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EB3629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3629">
        <w:rPr>
          <w:rFonts w:ascii="Times New Roman" w:hAnsi="Times New Roman" w:cs="Times New Roman"/>
          <w:sz w:val="24"/>
          <w:szCs w:val="24"/>
        </w:rPr>
        <w:t>.</w:t>
      </w:r>
      <w:r w:rsidRPr="00EB3629">
        <w:rPr>
          <w:rFonts w:ascii="Times New Roman" w:hAnsi="Times New Roman" w:cs="Times New Roman"/>
          <w:sz w:val="24"/>
          <w:szCs w:val="24"/>
        </w:rPr>
        <w:tab/>
        <w:t>Компенсационное озеленение считается завершенными после приемки выполненных работ Уполномоченным органом и подписания соответствующего акта представителем Уполномоченного органа.</w:t>
      </w:r>
    </w:p>
    <w:p w:rsidR="00CB0AE2" w:rsidRPr="00EB3629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B3629">
        <w:rPr>
          <w:rFonts w:ascii="Times New Roman" w:hAnsi="Times New Roman" w:cs="Times New Roman"/>
          <w:sz w:val="24"/>
          <w:szCs w:val="24"/>
        </w:rPr>
        <w:t>.</w:t>
      </w:r>
      <w:r w:rsidRPr="00EB3629">
        <w:rPr>
          <w:rFonts w:ascii="Times New Roman" w:hAnsi="Times New Roman" w:cs="Times New Roman"/>
          <w:sz w:val="24"/>
          <w:szCs w:val="24"/>
        </w:rPr>
        <w:tab/>
        <w:t>Исполнитель обязуется в ходе работ выполнять мероприятия по охране окружающей среды, обеспечивать установленные правила техники безопасности и нести ответственность по содержанию в летних и зимних условиях улиц, дорог, тротуаров и участков, примыкающих к производству работ по компенсационному озеленению;</w:t>
      </w:r>
    </w:p>
    <w:p w:rsidR="00CB0AE2" w:rsidRPr="00EB3629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3629">
        <w:rPr>
          <w:rFonts w:ascii="Times New Roman" w:hAnsi="Times New Roman" w:cs="Times New Roman"/>
          <w:sz w:val="24"/>
          <w:szCs w:val="24"/>
        </w:rPr>
        <w:t>.</w:t>
      </w:r>
      <w:r w:rsidRPr="00EB3629">
        <w:rPr>
          <w:rFonts w:ascii="Times New Roman" w:hAnsi="Times New Roman" w:cs="Times New Roman"/>
          <w:sz w:val="24"/>
          <w:szCs w:val="24"/>
        </w:rPr>
        <w:tab/>
        <w:t>Уполномоченный орган обязуется принять работы и подписать акт сдачи-приемки работ после проверки приживаемости зеленых насаждений с _________________ по __________.</w:t>
      </w:r>
    </w:p>
    <w:p w:rsidR="00CB0AE2" w:rsidRPr="00EB3629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B3629">
        <w:rPr>
          <w:rFonts w:ascii="Times New Roman" w:hAnsi="Times New Roman" w:cs="Times New Roman"/>
          <w:sz w:val="24"/>
          <w:szCs w:val="24"/>
        </w:rPr>
        <w:t>.</w:t>
      </w:r>
      <w:r w:rsidRPr="00EB3629">
        <w:rPr>
          <w:rFonts w:ascii="Times New Roman" w:hAnsi="Times New Roman" w:cs="Times New Roman"/>
          <w:sz w:val="24"/>
          <w:szCs w:val="24"/>
        </w:rPr>
        <w:tab/>
        <w:t>Материальный ущерб, причиненный городскому хозяйству и имуществу третьих лиц, в том числе автотранспорту, в случае нарушения сроков начала и окончания работ, выполнения работ ненадлежащего качества Исполнитель обязан уплатить в полном объеме.</w:t>
      </w:r>
    </w:p>
    <w:p w:rsidR="00CB0AE2" w:rsidRPr="00EB3629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B3629">
        <w:rPr>
          <w:rFonts w:ascii="Times New Roman" w:hAnsi="Times New Roman" w:cs="Times New Roman"/>
          <w:sz w:val="24"/>
          <w:szCs w:val="24"/>
        </w:rPr>
        <w:t>.</w:t>
      </w:r>
      <w:r w:rsidRPr="00EB3629">
        <w:rPr>
          <w:rFonts w:ascii="Times New Roman" w:hAnsi="Times New Roman" w:cs="Times New Roman"/>
          <w:sz w:val="24"/>
          <w:szCs w:val="24"/>
        </w:rPr>
        <w:tab/>
        <w:t>В случае невыполнения обязательств по компенсационному озеленению в натуральной форме, Исполнитель проводит компенсационное озеленение в денежной форме. Расчет компенсационной стоимости осуществляется в соответствии с Порядком исчисления компенсационной стоимости зеленых насаждений и объектов озеленения на территории населенных пунктов Республики Бурятия, утвержденным постановлением Правительства Республики Бурятия от 22.12.2011 № 689.</w:t>
      </w:r>
    </w:p>
    <w:p w:rsidR="00CB0AE2" w:rsidRPr="00EB3629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B3629">
        <w:rPr>
          <w:rFonts w:ascii="Times New Roman" w:hAnsi="Times New Roman" w:cs="Times New Roman"/>
          <w:sz w:val="24"/>
          <w:szCs w:val="24"/>
        </w:rPr>
        <w:t>.</w:t>
      </w:r>
      <w:r w:rsidRPr="00EB3629">
        <w:rPr>
          <w:rFonts w:ascii="Times New Roman" w:hAnsi="Times New Roman" w:cs="Times New Roman"/>
          <w:sz w:val="24"/>
          <w:szCs w:val="24"/>
        </w:rPr>
        <w:tab/>
        <w:t>Во всем ином, не предусмотренном в настоящем соглашении, стороны руководствуются действующим законодательством.</w:t>
      </w:r>
    </w:p>
    <w:p w:rsidR="00CB0AE2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B3629">
        <w:rPr>
          <w:rFonts w:ascii="Times New Roman" w:hAnsi="Times New Roman" w:cs="Times New Roman"/>
          <w:sz w:val="24"/>
          <w:szCs w:val="24"/>
        </w:rPr>
        <w:t>.</w:t>
      </w:r>
      <w:r w:rsidRPr="00EB3629">
        <w:rPr>
          <w:rFonts w:ascii="Times New Roman" w:hAnsi="Times New Roman" w:cs="Times New Roman"/>
          <w:sz w:val="24"/>
          <w:szCs w:val="24"/>
        </w:rPr>
        <w:tab/>
        <w:t>Адреса и подписи сторон:</w:t>
      </w:r>
    </w:p>
    <w:p w:rsidR="00CB0AE2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AE2" w:rsidRPr="00EB3629" w:rsidRDefault="00CB0AE2" w:rsidP="00CB0A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3629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EB3629">
        <w:rPr>
          <w:rFonts w:ascii="Times New Roman" w:hAnsi="Times New Roman" w:cs="Times New Roman"/>
          <w:sz w:val="24"/>
          <w:szCs w:val="24"/>
        </w:rPr>
        <w:tab/>
      </w:r>
      <w:r w:rsidRPr="00EB3629">
        <w:rPr>
          <w:rFonts w:ascii="Times New Roman" w:hAnsi="Times New Roman" w:cs="Times New Roman"/>
          <w:sz w:val="24"/>
          <w:szCs w:val="24"/>
        </w:rPr>
        <w:tab/>
      </w:r>
      <w:r w:rsidRPr="00EB3629">
        <w:rPr>
          <w:rFonts w:ascii="Times New Roman" w:hAnsi="Times New Roman" w:cs="Times New Roman"/>
          <w:sz w:val="24"/>
          <w:szCs w:val="24"/>
        </w:rPr>
        <w:tab/>
      </w:r>
      <w:r w:rsidRPr="00EB3629">
        <w:rPr>
          <w:rFonts w:ascii="Times New Roman" w:hAnsi="Times New Roman" w:cs="Times New Roman"/>
          <w:sz w:val="24"/>
          <w:szCs w:val="24"/>
        </w:rPr>
        <w:tab/>
      </w:r>
      <w:r w:rsidRPr="00EB3629">
        <w:rPr>
          <w:rFonts w:ascii="Times New Roman" w:hAnsi="Times New Roman" w:cs="Times New Roman"/>
          <w:sz w:val="24"/>
          <w:szCs w:val="24"/>
        </w:rPr>
        <w:tab/>
        <w:t xml:space="preserve">     Исполнитель</w:t>
      </w:r>
    </w:p>
    <w:p w:rsidR="00CB0AE2" w:rsidRPr="00E867DA" w:rsidRDefault="00CB0AE2" w:rsidP="00E736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</w:p>
    <w:p w:rsidR="00CB0AE2" w:rsidRDefault="00CB0AE2" w:rsidP="00CB0A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7D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B0AE2" w:rsidRPr="00F116EE" w:rsidRDefault="00CB0AE2" w:rsidP="00CB0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AE2" w:rsidRPr="00F116EE" w:rsidRDefault="00CB0AE2" w:rsidP="00CB0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6EE">
        <w:rPr>
          <w:rFonts w:ascii="Times New Roman" w:hAnsi="Times New Roman" w:cs="Times New Roman"/>
          <w:sz w:val="24"/>
          <w:szCs w:val="24"/>
        </w:rPr>
        <w:t>Коэффициент для расчета объема компенсационного озеленения</w:t>
      </w:r>
    </w:p>
    <w:p w:rsidR="00CB0AE2" w:rsidRPr="00F116EE" w:rsidRDefault="00CB0AE2" w:rsidP="00CB0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647"/>
        <w:gridCol w:w="1080"/>
      </w:tblGrid>
      <w:tr w:rsidR="00CB0AE2" w:rsidRPr="00F116EE" w:rsidTr="00CB0AE2">
        <w:trPr>
          <w:trHeight w:val="240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                   Наименование коэффициента         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Размер </w:t>
            </w:r>
          </w:p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коэффи</w:t>
            </w:r>
            <w:proofErr w:type="spellEnd"/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-</w:t>
            </w:r>
          </w:p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циента</w:t>
            </w:r>
            <w:proofErr w:type="spellEnd"/>
          </w:p>
        </w:tc>
      </w:tr>
      <w:tr w:rsidR="00CB0AE2" w:rsidRPr="00F116EE" w:rsidTr="00CB0AE2">
        <w:trPr>
          <w:trHeight w:val="240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Кз</w:t>
            </w:r>
            <w:proofErr w:type="spellEnd"/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- коэффициент поправки на социально-экологическую значимость: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</w:p>
        </w:tc>
      </w:tr>
      <w:tr w:rsidR="00CB0AE2" w:rsidRPr="00F116EE" w:rsidTr="00CB0AE2">
        <w:trPr>
          <w:trHeight w:val="240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- для зеленых насаждений, расположенных на озелененных территориях общего пользования (растительные парки, сады, скверы,бульвары и другие искусственно созданные объекты озеленения, используемые для рекреации всего населения города, населенного п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ункта)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  3   </w:t>
            </w:r>
          </w:p>
        </w:tc>
      </w:tr>
      <w:tr w:rsidR="00CB0AE2" w:rsidRPr="00F116EE" w:rsidTr="00CB0AE2">
        <w:trPr>
          <w:trHeight w:val="240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- для зеленых насаждений, расположенных на озелененных территориях специального назначения (санитарно-защитные, </w:t>
            </w:r>
            <w:proofErr w:type="spellStart"/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водоохранные</w:t>
            </w:r>
            <w:proofErr w:type="spellEnd"/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, противопожарные, защитно-мелиоративные зоны, кладбища, насаждения вдоль автомобильных и железных дорог, ботанические, зоологические и плодовые сады, питомники, цветочно-оранжерейные хозяйства, территории, подпадающие под действие Федерального </w:t>
            </w:r>
            <w:hyperlink r:id="rId17" w:history="1">
              <w:r w:rsidRPr="00F116EE">
                <w:rPr>
                  <w:rFonts w:ascii="Times New Roman" w:eastAsiaTheme="minorHAnsi" w:hAnsi="Times New Roman" w:cs="Times New Roman"/>
                  <w:b w:val="0"/>
                  <w:bCs w:val="0"/>
                  <w:color w:val="0000FF"/>
                </w:rPr>
                <w:t>закона</w:t>
              </w:r>
            </w:hyperlink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"Об особо охраняемых природных территориях")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  2,5 </w:t>
            </w:r>
          </w:p>
        </w:tc>
      </w:tr>
      <w:tr w:rsidR="00CB0AE2" w:rsidRPr="00F116EE" w:rsidTr="00CB0AE2">
        <w:trPr>
          <w:trHeight w:val="240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- для зеленых насаждений, расположенных на озелененных территориях ограниченного пользования (территории в пределах жилой, гражданской, промышленной застройки, территории и организации обслуживания населения и здравоохранения, науки, образования, рассчитанные на пользование определенными группами населения)                    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  2   </w:t>
            </w:r>
          </w:p>
        </w:tc>
      </w:tr>
      <w:tr w:rsidR="00CB0AE2" w:rsidRPr="00F116EE" w:rsidTr="00CB0AE2">
        <w:trPr>
          <w:trHeight w:val="240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- для зеленых насаждений, расположенных в зоне сельскохозяйственного использования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  0,5 </w:t>
            </w:r>
          </w:p>
        </w:tc>
      </w:tr>
      <w:tr w:rsidR="00CB0AE2" w:rsidRPr="00F116EE" w:rsidTr="00CB0AE2">
        <w:trPr>
          <w:trHeight w:val="240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- для остальных категорий зеленых насаждений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AE2" w:rsidRPr="00F116EE" w:rsidRDefault="00CB0AE2" w:rsidP="00CB0AE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F116E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  1   </w:t>
            </w:r>
          </w:p>
        </w:tc>
      </w:tr>
    </w:tbl>
    <w:p w:rsidR="00CB0AE2" w:rsidRDefault="00CB0AE2" w:rsidP="00CB0AE2"/>
    <w:p w:rsidR="00DE1CF8" w:rsidRPr="00DE1CF8" w:rsidRDefault="00DE1CF8" w:rsidP="00CB0AE2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1CF8" w:rsidRPr="00DE1CF8" w:rsidSect="004A127B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CBC"/>
    <w:multiLevelType w:val="multilevel"/>
    <w:tmpl w:val="E8F0DE2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DE24A11"/>
    <w:multiLevelType w:val="hybridMultilevel"/>
    <w:tmpl w:val="40B827EA"/>
    <w:lvl w:ilvl="0" w:tplc="1780052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44D42F01"/>
    <w:multiLevelType w:val="hybridMultilevel"/>
    <w:tmpl w:val="71C02CB6"/>
    <w:lvl w:ilvl="0" w:tplc="C782656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E7A13"/>
    <w:multiLevelType w:val="hybridMultilevel"/>
    <w:tmpl w:val="A63CC1FC"/>
    <w:lvl w:ilvl="0" w:tplc="82DCC5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8149B"/>
    <w:multiLevelType w:val="hybridMultilevel"/>
    <w:tmpl w:val="502E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079B5"/>
    <w:multiLevelType w:val="hybridMultilevel"/>
    <w:tmpl w:val="C6CE650A"/>
    <w:lvl w:ilvl="0" w:tplc="1780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860A0"/>
    <w:multiLevelType w:val="hybridMultilevel"/>
    <w:tmpl w:val="ECB43DF8"/>
    <w:lvl w:ilvl="0" w:tplc="178005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B5509E"/>
    <w:multiLevelType w:val="hybridMultilevel"/>
    <w:tmpl w:val="3AD6B09C"/>
    <w:lvl w:ilvl="0" w:tplc="D39EFA8A">
      <w:start w:val="4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F52913"/>
    <w:multiLevelType w:val="hybridMultilevel"/>
    <w:tmpl w:val="EDF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C6F"/>
    <w:rsid w:val="00004510"/>
    <w:rsid w:val="00005D0F"/>
    <w:rsid w:val="00006554"/>
    <w:rsid w:val="000410E5"/>
    <w:rsid w:val="00074A9B"/>
    <w:rsid w:val="000D7D1A"/>
    <w:rsid w:val="000F35CE"/>
    <w:rsid w:val="001267F1"/>
    <w:rsid w:val="001424E1"/>
    <w:rsid w:val="00147C3F"/>
    <w:rsid w:val="00154189"/>
    <w:rsid w:val="00173DBE"/>
    <w:rsid w:val="00175063"/>
    <w:rsid w:val="00184A4B"/>
    <w:rsid w:val="00190140"/>
    <w:rsid w:val="001C2F00"/>
    <w:rsid w:val="001E3E57"/>
    <w:rsid w:val="00213B93"/>
    <w:rsid w:val="0024188D"/>
    <w:rsid w:val="002433AB"/>
    <w:rsid w:val="00250149"/>
    <w:rsid w:val="00273316"/>
    <w:rsid w:val="002872D7"/>
    <w:rsid w:val="002B6227"/>
    <w:rsid w:val="002C7F5A"/>
    <w:rsid w:val="003042BF"/>
    <w:rsid w:val="00306E40"/>
    <w:rsid w:val="00307D15"/>
    <w:rsid w:val="00332788"/>
    <w:rsid w:val="003A5D19"/>
    <w:rsid w:val="003C266E"/>
    <w:rsid w:val="00402FBA"/>
    <w:rsid w:val="004419E3"/>
    <w:rsid w:val="00462EA3"/>
    <w:rsid w:val="004745A8"/>
    <w:rsid w:val="00491C47"/>
    <w:rsid w:val="004A127B"/>
    <w:rsid w:val="004D3D53"/>
    <w:rsid w:val="004E7481"/>
    <w:rsid w:val="004F6AC8"/>
    <w:rsid w:val="005435C7"/>
    <w:rsid w:val="005525B0"/>
    <w:rsid w:val="00563613"/>
    <w:rsid w:val="005649AA"/>
    <w:rsid w:val="0059026E"/>
    <w:rsid w:val="00591A95"/>
    <w:rsid w:val="005E75B4"/>
    <w:rsid w:val="005F2AFA"/>
    <w:rsid w:val="005F6A77"/>
    <w:rsid w:val="00634C10"/>
    <w:rsid w:val="006767EF"/>
    <w:rsid w:val="0068592A"/>
    <w:rsid w:val="006974CB"/>
    <w:rsid w:val="00720D30"/>
    <w:rsid w:val="00744C00"/>
    <w:rsid w:val="00772480"/>
    <w:rsid w:val="00786B2F"/>
    <w:rsid w:val="007F022C"/>
    <w:rsid w:val="007F2BAC"/>
    <w:rsid w:val="00837798"/>
    <w:rsid w:val="00877250"/>
    <w:rsid w:val="00883CB9"/>
    <w:rsid w:val="00897733"/>
    <w:rsid w:val="008A6CB3"/>
    <w:rsid w:val="008C6666"/>
    <w:rsid w:val="00905DB3"/>
    <w:rsid w:val="00907E55"/>
    <w:rsid w:val="0093460C"/>
    <w:rsid w:val="009353C0"/>
    <w:rsid w:val="00937C0B"/>
    <w:rsid w:val="00950242"/>
    <w:rsid w:val="00967B32"/>
    <w:rsid w:val="009A58F4"/>
    <w:rsid w:val="009A6A19"/>
    <w:rsid w:val="009E1168"/>
    <w:rsid w:val="00A0255A"/>
    <w:rsid w:val="00A02F2C"/>
    <w:rsid w:val="00A156B1"/>
    <w:rsid w:val="00A22625"/>
    <w:rsid w:val="00A65D0F"/>
    <w:rsid w:val="00A676A9"/>
    <w:rsid w:val="00A84933"/>
    <w:rsid w:val="00A94B6F"/>
    <w:rsid w:val="00AD6A04"/>
    <w:rsid w:val="00AF7066"/>
    <w:rsid w:val="00B92E42"/>
    <w:rsid w:val="00BB01E7"/>
    <w:rsid w:val="00BC40E9"/>
    <w:rsid w:val="00BC66CE"/>
    <w:rsid w:val="00C066F8"/>
    <w:rsid w:val="00C13B2D"/>
    <w:rsid w:val="00C24544"/>
    <w:rsid w:val="00C45C6F"/>
    <w:rsid w:val="00C969E3"/>
    <w:rsid w:val="00CB0AE2"/>
    <w:rsid w:val="00D06C0B"/>
    <w:rsid w:val="00D36176"/>
    <w:rsid w:val="00D5265D"/>
    <w:rsid w:val="00D65E9C"/>
    <w:rsid w:val="00DC137A"/>
    <w:rsid w:val="00DE1CF8"/>
    <w:rsid w:val="00DF559C"/>
    <w:rsid w:val="00E24D9B"/>
    <w:rsid w:val="00E250A9"/>
    <w:rsid w:val="00E30415"/>
    <w:rsid w:val="00E3671E"/>
    <w:rsid w:val="00E37AB4"/>
    <w:rsid w:val="00E73652"/>
    <w:rsid w:val="00E8644B"/>
    <w:rsid w:val="00EB7DD6"/>
    <w:rsid w:val="00ED1AF9"/>
    <w:rsid w:val="00ED7020"/>
    <w:rsid w:val="00F02ACB"/>
    <w:rsid w:val="00F6403C"/>
    <w:rsid w:val="00F6482F"/>
    <w:rsid w:val="00F70597"/>
    <w:rsid w:val="00F75E53"/>
    <w:rsid w:val="00FA3409"/>
    <w:rsid w:val="00FD691C"/>
    <w:rsid w:val="00FE438A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E9"/>
  </w:style>
  <w:style w:type="paragraph" w:styleId="1">
    <w:name w:val="heading 1"/>
    <w:basedOn w:val="a"/>
    <w:next w:val="a"/>
    <w:link w:val="10"/>
    <w:uiPriority w:val="99"/>
    <w:qFormat/>
    <w:rsid w:val="00CB0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40E9"/>
    <w:pPr>
      <w:spacing w:after="0" w:line="240" w:lineRule="auto"/>
      <w:ind w:firstLine="2268"/>
      <w:jc w:val="center"/>
    </w:pPr>
    <w:rPr>
      <w:rFonts w:ascii="Times New Roman" w:eastAsiaTheme="minorEastAsia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C40E9"/>
    <w:rPr>
      <w:rFonts w:ascii="Times New Roman" w:eastAsiaTheme="minorEastAsia" w:hAnsi="Times New Roman" w:cs="Times New Roman"/>
      <w:b/>
      <w:i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BC40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24E1"/>
    <w:rPr>
      <w:color w:val="0000FF" w:themeColor="hyperlink"/>
      <w:u w:val="single"/>
    </w:rPr>
  </w:style>
  <w:style w:type="character" w:customStyle="1" w:styleId="blk">
    <w:name w:val="blk"/>
    <w:basedOn w:val="a0"/>
    <w:rsid w:val="00ED7020"/>
  </w:style>
  <w:style w:type="paragraph" w:customStyle="1" w:styleId="ConsPlusNormal">
    <w:name w:val="ConsPlusNormal"/>
    <w:rsid w:val="00C13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rsid w:val="0059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90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0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B0AE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C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B0AE2"/>
    <w:rPr>
      <w:b/>
      <w:bCs/>
    </w:rPr>
  </w:style>
  <w:style w:type="table" w:styleId="aa">
    <w:name w:val="Table Grid"/>
    <w:basedOn w:val="a1"/>
    <w:uiPriority w:val="59"/>
    <w:rsid w:val="00CB0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B0AE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0AE2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C89AFC27F5E2B1A4DCA4813F6301A061AEC7DD1A51850751F44853A3FA069E2E0B8FF9F491DCD80DB0DCF72C00401ACC0D5CB0C0F413ENFrDF" TargetMode="External"/><Relationship Id="rId13" Type="http://schemas.openxmlformats.org/officeDocument/2006/relationships/hyperlink" Target="consultantplus://offline/ref=82C143DB61BDFE099F95BF1EC5303FB3077D8C3B7BE27195CEFC41911670D5D387FDBCE642052AA42CB503BA515EF76A763038C72646B01EK04C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5C89AFC27F5E2B1A4DCA4813F6301A061AEC7DD1A51850751F44853A3FA069E2E0B8FF9F491ECD84DB0DCF72C00401ACC0D5CB0C0F413ENFrDF" TargetMode="External"/><Relationship Id="rId12" Type="http://schemas.openxmlformats.org/officeDocument/2006/relationships/hyperlink" Target="consultantplus://offline/ref=C2D5BF927E18829C0E6AC9181C7061A11AE616269323BCB7AF122A79431F9DB73561269F3DDA77031B77350FA19306323AD2F09236C01CC6zDd9B" TargetMode="External"/><Relationship Id="rId17" Type="http://schemas.openxmlformats.org/officeDocument/2006/relationships/hyperlink" Target="consultantplus://offline/ref=152A959465B3FD5AA30964F01D858CD90B7AE99CDDE134EACCA8156C1DeBG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D9E94FB280E6500FD224F7387DDD6FA4AE7D4A63F33938C9F76C97A0716E84B97D242B9ACEB1C4FE018A47C999ECB3H0D4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5C89AFC27F5E2B1A4DCA4813F6301A061AEC7DD1A51850751F44853A3FA069E2E0B8FA9C424A99C685549F378B0902B3DCD5CBN1r3F" TargetMode="External"/><Relationship Id="rId11" Type="http://schemas.openxmlformats.org/officeDocument/2006/relationships/hyperlink" Target="consultantplus://offline/ref=E45C89AFC27F5E2B1A4DCA4813F6301A061AEC7DD1A51850751F44853A3FA069E2E0B8FC9B4D159CD3940C9337941700AFC0D7C910N0r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D9E94FB280E6500FD23AFA2E118067A5A422476CF5306891A837CAF77864D3EC322577DE9AA2C4FB018843D5H9D9C" TargetMode="External"/><Relationship Id="rId10" Type="http://schemas.openxmlformats.org/officeDocument/2006/relationships/hyperlink" Target="consultantplus://offline/ref=E45C89AFC27F5E2B1A4DD445059A6D120014B778DDAC17032F401FD86D36AA3EA5AFE1BDDB441FC882D0589F3DC15844F8D3D4C80C0D4322FE515CN6r5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C89AFC27F5E2B1A4DCA4813F6301A061AEC7DD1A51850751F44853A3FA069E2E0B8FF9F491DCD80DB0DCF72C00401ACC0D5CB0C0F413ENFrDF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3A0E-CBCB-49D7-B201-11307664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30</Pages>
  <Words>13066</Words>
  <Characters>74481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Уоян</cp:lastModifiedBy>
  <cp:revision>19</cp:revision>
  <cp:lastPrinted>2021-05-31T01:46:00Z</cp:lastPrinted>
  <dcterms:created xsi:type="dcterms:W3CDTF">2023-05-18T01:38:00Z</dcterms:created>
  <dcterms:modified xsi:type="dcterms:W3CDTF">2023-07-18T01:20:00Z</dcterms:modified>
</cp:coreProperties>
</file>