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B8" w:rsidRDefault="00E86408">
      <w:pPr>
        <w:pStyle w:val="a4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5" type="#_x0000_t75" style="position:absolute;left:0;text-align:left;margin-left:0;margin-top:0;width:50pt;height:50pt;z-index:251655168;visibility:hidden">
            <o:lock v:ext="edit" selection="t"/>
          </v:shape>
        </w:pict>
      </w:r>
    </w:p>
    <w:p w:rsidR="004726B8" w:rsidRDefault="00E86408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pict>
          <v:shape id="Надпись 3" o:spid="_x0000_s1028" style="position:absolute;left:0;text-align:left;margin-left:-7.65pt;margin-top:3.15pt;width:520.15pt;height:70.55pt;z-index:251656192;mso-wrap-style:square;v-text-anchor:top" coordsize="" o:allowincell="f" path="m,l-127,r,-127l,-127xe" strokecolor="white">
            <v:fill opacity=".5" color2="black" o:detectmouseclick="t"/>
          </v:shape>
        </w:pict>
      </w:r>
    </w:p>
    <w:p w:rsidR="00844249" w:rsidRDefault="00844249" w:rsidP="00844249">
      <w:pPr>
        <w:pStyle w:val="1"/>
        <w:ind w:lef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:rsidR="00844249" w:rsidRPr="00B649C1" w:rsidRDefault="00844249" w:rsidP="00844249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B649C1">
        <w:rPr>
          <w:b/>
          <w:bCs/>
          <w:sz w:val="28"/>
          <w:szCs w:val="28"/>
          <w:lang w:val="ru-RU"/>
        </w:rPr>
        <w:t>Северо</w:t>
      </w:r>
      <w:r>
        <w:rPr>
          <w:b/>
          <w:bCs/>
          <w:sz w:val="28"/>
          <w:szCs w:val="28"/>
          <w:lang w:val="ru-RU"/>
        </w:rPr>
        <w:t xml:space="preserve"> - Б</w:t>
      </w:r>
      <w:r w:rsidRPr="00B649C1">
        <w:rPr>
          <w:b/>
          <w:bCs/>
          <w:sz w:val="28"/>
          <w:szCs w:val="28"/>
          <w:lang w:val="ru-RU"/>
        </w:rPr>
        <w:t>айкальский район</w:t>
      </w:r>
    </w:p>
    <w:p w:rsidR="00844249" w:rsidRPr="00844249" w:rsidRDefault="00844249" w:rsidP="00844249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123FED">
        <w:rPr>
          <w:b/>
          <w:bCs/>
          <w:sz w:val="28"/>
          <w:szCs w:val="28"/>
          <w:lang w:val="ru-RU"/>
        </w:rPr>
        <w:t xml:space="preserve">Совет депутатов </w:t>
      </w:r>
      <w:r w:rsidRPr="00844249">
        <w:rPr>
          <w:b/>
          <w:bCs/>
          <w:sz w:val="28"/>
          <w:szCs w:val="28"/>
          <w:lang w:val="ru-RU"/>
        </w:rPr>
        <w:t>муниципального образования сельского поселения</w:t>
      </w:r>
      <w:r w:rsidRPr="00123F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r w:rsidRPr="00123FED">
        <w:rPr>
          <w:b/>
          <w:bCs/>
          <w:sz w:val="28"/>
          <w:szCs w:val="28"/>
          <w:lang w:val="ru-RU"/>
        </w:rPr>
        <w:t xml:space="preserve"> «Уоянское эвенкийское»</w:t>
      </w:r>
      <w:r w:rsidRPr="00844249">
        <w:rPr>
          <w:sz w:val="25"/>
          <w:szCs w:val="25"/>
          <w:lang w:val="ru-RU"/>
        </w:rPr>
        <w:t xml:space="preserve"> </w:t>
      </w:r>
      <w:r w:rsidRPr="00844249">
        <w:rPr>
          <w:b/>
          <w:sz w:val="25"/>
          <w:szCs w:val="25"/>
        </w:rPr>
        <w:t>V</w:t>
      </w:r>
      <w:r w:rsidRPr="00844249">
        <w:rPr>
          <w:b/>
          <w:sz w:val="25"/>
          <w:szCs w:val="25"/>
          <w:lang w:val="ru-RU"/>
        </w:rPr>
        <w:t xml:space="preserve"> созыва</w:t>
      </w:r>
    </w:p>
    <w:p w:rsidR="004726B8" w:rsidRPr="00844249" w:rsidRDefault="00FE2D93" w:rsidP="00FE2D93">
      <w:pPr>
        <w:ind w:firstLine="54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XIII</w:t>
      </w:r>
      <w:r w:rsidRPr="00FE2D93">
        <w:rPr>
          <w:b/>
          <w:bCs/>
          <w:sz w:val="28"/>
          <w:szCs w:val="28"/>
          <w:lang w:val="ru-RU"/>
        </w:rPr>
        <w:t xml:space="preserve"> сессия</w:t>
      </w:r>
      <w:r w:rsidRPr="001F5AC8">
        <w:pict>
          <v:shape id="_x0000_s1036" type="#_x0000_t75" style="position:absolute;left:0;text-align:left;margin-left:0;margin-top:0;width:50pt;height:50pt;z-index:251662336;visibility:hidden;mso-position-horizontal-relative:text;mso-position-vertical-relative:text">
            <o:lock v:ext="edit" selection="t"/>
          </v:shape>
        </w:pict>
      </w:r>
      <w:r w:rsidRPr="001F5AC8">
        <w:rPr>
          <w:i/>
          <w:sz w:val="28"/>
          <w:szCs w:val="28"/>
        </w:rPr>
        <w:pict>
          <v:shape id="_x0000_s1037" style="position:absolute;left:0;text-align:left;margin-left:-7.65pt;margin-top:3.15pt;width:520.15pt;height:70.55pt;z-index:251663360;mso-wrap-style:square;mso-position-horizontal-relative:text;mso-position-vertical-relative:text;v-text-anchor:top" coordsize="" o:allowincell="f" path="m,l-127,r,-127l,-127xe" strokecolor="white">
            <v:fill opacity=".5" color2="black" o:detectmouseclick="t"/>
          </v:shape>
        </w:pict>
      </w:r>
      <w:r w:rsidR="00E86408" w:rsidRPr="00E86408">
        <w:pict>
          <v:shape id="_x0000_s1033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 w:rsidR="00E86408" w:rsidRPr="00E86408">
        <w:rPr>
          <w:i/>
          <w:sz w:val="28"/>
          <w:szCs w:val="28"/>
        </w:rPr>
        <w:pict>
          <v:shape id="_x0000_s1034" style="position:absolute;left:0;text-align:left;margin-left:-7.65pt;margin-top:3.15pt;width:520.15pt;height:70.55pt;z-index:251660288;mso-wrap-style:square;mso-position-horizontal-relative:text;mso-position-vertical-relative:text;v-text-anchor:top" coordsize="" o:allowincell="f" path="m,l-127,r,-127l,-127xe" strokecolor="white">
            <v:fill opacity=".5" color2="black" o:detectmouseclick="t"/>
          </v:shape>
        </w:pict>
      </w:r>
    </w:p>
    <w:p w:rsidR="004726B8" w:rsidRDefault="00E86408">
      <w:pPr>
        <w:pStyle w:val="a4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pict>
          <v:line id="Прямая соединительная линия 1" o:spid="_x0000_s1027" style="position:absolute;left:0;text-align:left;z-index:251657216" from="-7.65pt,9.3pt" to="514.3pt,9.3pt" o:allowincell="f" strokecolor="yellow" strokeweight="1.06mm">
            <v:fill o:detectmouseclick="t"/>
          </v:line>
        </w:pict>
      </w:r>
      <w:r>
        <w:rPr>
          <w:i w:val="0"/>
          <w:sz w:val="28"/>
          <w:szCs w:val="28"/>
        </w:rPr>
        <w:pict>
          <v:line id="Прямая соединительная линия 2" o:spid="_x0000_s1026" style="position:absolute;left:0;text-align:left;z-index:251658240" from="-7.65pt,15.45pt" to="514.3pt,15.45pt" o:allowincell="f" strokecolor="aqua" strokeweight="1.06mm">
            <v:fill o:detectmouseclick="t"/>
          </v:line>
        </w:pict>
      </w:r>
    </w:p>
    <w:p w:rsidR="004726B8" w:rsidRDefault="004726B8">
      <w:pPr>
        <w:jc w:val="center"/>
        <w:rPr>
          <w:sz w:val="16"/>
          <w:szCs w:val="16"/>
          <w:lang w:val="ru-RU"/>
        </w:rPr>
      </w:pPr>
    </w:p>
    <w:p w:rsidR="004726B8" w:rsidRDefault="00C90FBD">
      <w:pPr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 xml:space="preserve">Решение </w:t>
      </w:r>
      <w:r w:rsidR="00844249">
        <w:rPr>
          <w:b/>
          <w:sz w:val="28"/>
          <w:szCs w:val="36"/>
          <w:lang w:val="ru-RU"/>
        </w:rPr>
        <w:t xml:space="preserve"> </w:t>
      </w:r>
    </w:p>
    <w:p w:rsidR="004726B8" w:rsidRDefault="00C90FBD">
      <w:pPr>
        <w:rPr>
          <w:b/>
          <w:sz w:val="26"/>
          <w:szCs w:val="26"/>
          <w:lang w:val="ru-RU"/>
        </w:rPr>
      </w:pPr>
      <w:r w:rsidRPr="00844249">
        <w:rPr>
          <w:b/>
          <w:sz w:val="26"/>
          <w:szCs w:val="26"/>
          <w:lang w:val="ru-RU"/>
        </w:rPr>
        <w:t>29.11.2024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</w:t>
      </w:r>
      <w:r w:rsidR="00844249">
        <w:rPr>
          <w:b/>
          <w:sz w:val="26"/>
          <w:szCs w:val="26"/>
          <w:lang w:val="ru-RU"/>
        </w:rPr>
        <w:t xml:space="preserve">  № 62</w:t>
      </w:r>
      <w:r>
        <w:rPr>
          <w:b/>
          <w:sz w:val="26"/>
          <w:szCs w:val="26"/>
          <w:lang w:val="ru-RU"/>
        </w:rPr>
        <w:t xml:space="preserve">     </w:t>
      </w:r>
      <w:r w:rsidR="00844249">
        <w:rPr>
          <w:b/>
          <w:sz w:val="26"/>
          <w:szCs w:val="26"/>
          <w:lang w:val="ru-RU"/>
        </w:rPr>
        <w:t xml:space="preserve"> </w:t>
      </w:r>
    </w:p>
    <w:p w:rsidR="004726B8" w:rsidRDefault="004726B8">
      <w:pPr>
        <w:rPr>
          <w:b/>
          <w:sz w:val="26"/>
          <w:szCs w:val="26"/>
          <w:lang w:val="ru-RU"/>
        </w:rPr>
      </w:pPr>
    </w:p>
    <w:p w:rsidR="004726B8" w:rsidRDefault="00C90FBD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 установлении налога на имущество</w:t>
      </w:r>
    </w:p>
    <w:p w:rsidR="004726B8" w:rsidRDefault="00C90FBD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физических лиц на территории</w:t>
      </w:r>
      <w:r w:rsidR="00844249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муниципального </w:t>
      </w:r>
    </w:p>
    <w:p w:rsidR="004726B8" w:rsidRDefault="00C90FBD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образования сельского поселения «</w:t>
      </w:r>
      <w:r w:rsidR="00844249">
        <w:rPr>
          <w:b/>
          <w:sz w:val="26"/>
          <w:szCs w:val="26"/>
          <w:lang w:val="ru-RU"/>
        </w:rPr>
        <w:t xml:space="preserve">Уоянское </w:t>
      </w:r>
      <w:r>
        <w:rPr>
          <w:b/>
          <w:sz w:val="26"/>
          <w:szCs w:val="26"/>
          <w:lang w:val="ru-RU"/>
        </w:rPr>
        <w:t xml:space="preserve"> эвенкийское»</w:t>
      </w:r>
    </w:p>
    <w:p w:rsidR="004726B8" w:rsidRDefault="004726B8">
      <w:pPr>
        <w:rPr>
          <w:b/>
          <w:sz w:val="26"/>
          <w:szCs w:val="26"/>
          <w:lang w:val="ru-RU"/>
        </w:rPr>
      </w:pPr>
    </w:p>
    <w:p w:rsidR="004726B8" w:rsidRDefault="004726B8">
      <w:pPr>
        <w:rPr>
          <w:b/>
          <w:sz w:val="26"/>
          <w:szCs w:val="26"/>
          <w:lang w:val="ru-RU"/>
        </w:rPr>
      </w:pP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 (часть вторая) от 05.08.2000 № 117-ФЗ,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 муниципального образования сельского поселения «</w:t>
      </w:r>
      <w:r w:rsidR="00844249" w:rsidRPr="00844249">
        <w:rPr>
          <w:sz w:val="26"/>
          <w:szCs w:val="26"/>
          <w:lang w:val="ru-RU"/>
        </w:rPr>
        <w:t xml:space="preserve">Уоянское </w:t>
      </w:r>
      <w:r w:rsidR="00844249" w:rsidRPr="00844249">
        <w:rPr>
          <w:rFonts w:eastAsia="Calibri"/>
          <w:sz w:val="26"/>
          <w:szCs w:val="26"/>
          <w:lang w:val="ru-RU"/>
        </w:rPr>
        <w:t xml:space="preserve"> </w:t>
      </w:r>
      <w:r w:rsidRPr="00844249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эвенкийское», Совет депутатов муниципального образования сельского поселения «</w:t>
      </w:r>
      <w:r w:rsidR="00844249" w:rsidRPr="00844249">
        <w:rPr>
          <w:sz w:val="26"/>
          <w:szCs w:val="26"/>
          <w:lang w:val="ru-RU"/>
        </w:rPr>
        <w:t>Уоянское</w:t>
      </w:r>
      <w:r w:rsidR="00844249">
        <w:rPr>
          <w:rFonts w:eastAsia="Calibri"/>
          <w:sz w:val="26"/>
          <w:szCs w:val="26"/>
          <w:lang w:val="ru-RU"/>
        </w:rPr>
        <w:t xml:space="preserve">  </w:t>
      </w:r>
      <w:r>
        <w:rPr>
          <w:rFonts w:eastAsia="Calibri"/>
          <w:sz w:val="26"/>
          <w:szCs w:val="26"/>
          <w:lang w:val="ru-RU"/>
        </w:rPr>
        <w:t>эвенкийское» V созыва решил: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1. Установить налог на имущество физических лиц на территории  муниципального образования сельского поселения «</w:t>
      </w:r>
      <w:r w:rsidR="00844249" w:rsidRPr="00844249">
        <w:rPr>
          <w:sz w:val="26"/>
          <w:szCs w:val="26"/>
          <w:lang w:val="ru-RU"/>
        </w:rPr>
        <w:t>Уоянское</w:t>
      </w:r>
      <w:r w:rsidR="00844249">
        <w:rPr>
          <w:rFonts w:eastAsia="Calibri"/>
          <w:sz w:val="26"/>
          <w:szCs w:val="26"/>
          <w:lang w:val="ru-RU"/>
        </w:rPr>
        <w:t xml:space="preserve"> </w:t>
      </w:r>
      <w:r>
        <w:rPr>
          <w:rFonts w:eastAsia="Calibri"/>
          <w:sz w:val="26"/>
          <w:szCs w:val="26"/>
          <w:lang w:val="ru-RU"/>
        </w:rPr>
        <w:t>эвенкийское» (далее – налог).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2. Установить, что 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3. Установить следующие налоговые ставки по налогу: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1) 0,3 процента в отношении: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жилых домов, частей жилых домов, квартир, частей квартир, комнат;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единых недвижимых комплексов, в состав которых входит хотя бы один жилой дом;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гаражей и машино-мест, в том числе расположенных в объектах налогообложения, указанных в подпункте 2 пункта 3 настоящего решения;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726B8" w:rsidRDefault="00C90FBD">
      <w:pPr>
        <w:ind w:firstLine="567"/>
        <w:jc w:val="both"/>
      </w:pPr>
      <w:r>
        <w:rPr>
          <w:rFonts w:eastAsia="Calibri"/>
          <w:sz w:val="26"/>
          <w:szCs w:val="26"/>
          <w:lang w:val="ru-RU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 (часть вторая) от 05.08.2000 № 117-ФЗ, в отношении объектов налогообложения, </w:t>
      </w:r>
      <w:r>
        <w:rPr>
          <w:rFonts w:eastAsia="Calibri"/>
          <w:sz w:val="26"/>
          <w:szCs w:val="26"/>
          <w:lang w:val="ru-RU"/>
        </w:rPr>
        <w:lastRenderedPageBreak/>
        <w:t>предусмотренных абзацем вторым пункта 10 статьи 378. 2  Налогового кодекса Российской Федерации (часть вторая) от 05.08.2000 № 117-ФЗ;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4) 0,5 процента в отношении прочих объектов налогообложения.</w:t>
      </w:r>
    </w:p>
    <w:p w:rsidR="004726B8" w:rsidRPr="00844249" w:rsidRDefault="00C90FBD">
      <w:pPr>
        <w:ind w:firstLine="567"/>
        <w:jc w:val="both"/>
        <w:rPr>
          <w:lang w:val="ru-RU"/>
        </w:rPr>
      </w:pPr>
      <w:r w:rsidRPr="00844249">
        <w:rPr>
          <w:rFonts w:eastAsia="Calibri"/>
          <w:sz w:val="26"/>
          <w:szCs w:val="26"/>
          <w:lang w:val="ru-RU"/>
        </w:rPr>
        <w:t xml:space="preserve">4. </w:t>
      </w:r>
      <w:r>
        <w:rPr>
          <w:rFonts w:eastAsia="Calibri"/>
          <w:sz w:val="26"/>
          <w:szCs w:val="26"/>
          <w:lang w:val="ru-RU"/>
        </w:rPr>
        <w:t>Освободить от уплаты налога на имущество физических лиц следующие категории налогоплательщиков: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- одного из родителей в многодетной малоимущей семье, имеющих трех и более несовершеннолетних детей, среднедушевой доход которых ниже величины прожиточного минимума, установленной в Республике Бурятия на душу населения, в отношении одного объекта налогообложения жилого назначения по выбору налогоплательщика: комната, квартира, индивидуальный жилой дом. 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Для подтверждения права на налоговую льготу представляются следующие документы: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-копия документа, удостоверяющего личность; 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-копия удостоверения или справка, подтверждающие право на указанную налоговую льготу;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 xml:space="preserve">-справка, выданная органам социальной защиты населения по месту жительства. 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соответствии с Налоговым Кодексом Российской Федерации.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5. Признать утратившими силу с 1 января 2025 года:</w:t>
      </w:r>
    </w:p>
    <w:p w:rsidR="004726B8" w:rsidRPr="00844249" w:rsidRDefault="00C90FBD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решение Совета депутатов муниципального образования сельского поселения «</w:t>
      </w:r>
      <w:r w:rsidR="00853F36">
        <w:rPr>
          <w:sz w:val="25"/>
          <w:szCs w:val="25"/>
          <w:lang w:val="ru-RU"/>
        </w:rPr>
        <w:t xml:space="preserve"> </w:t>
      </w:r>
      <w:r w:rsidR="00A36FEC">
        <w:rPr>
          <w:rFonts w:eastAsia="Calibri"/>
          <w:sz w:val="26"/>
          <w:szCs w:val="26"/>
          <w:lang w:val="ru-RU"/>
        </w:rPr>
        <w:t xml:space="preserve"> Уоянское эвенкийское» от 20.11.2014 г. № 44</w:t>
      </w:r>
      <w:r>
        <w:rPr>
          <w:rFonts w:eastAsia="Calibri"/>
          <w:sz w:val="26"/>
          <w:szCs w:val="26"/>
          <w:lang w:val="ru-RU"/>
        </w:rPr>
        <w:t xml:space="preserve"> «Об установлении на территории муниципального образован</w:t>
      </w:r>
      <w:r w:rsidR="00A36FEC">
        <w:rPr>
          <w:rFonts w:eastAsia="Calibri"/>
          <w:sz w:val="26"/>
          <w:szCs w:val="26"/>
          <w:lang w:val="ru-RU"/>
        </w:rPr>
        <w:t>ия сельского поселения «Уоянское</w:t>
      </w:r>
      <w:r>
        <w:rPr>
          <w:rFonts w:eastAsia="Calibri"/>
          <w:sz w:val="26"/>
          <w:szCs w:val="26"/>
          <w:lang w:val="ru-RU"/>
        </w:rPr>
        <w:t xml:space="preserve"> эвенкийское»</w:t>
      </w:r>
      <w:r w:rsidR="00A36FEC" w:rsidRPr="00A36FEC">
        <w:rPr>
          <w:rFonts w:eastAsia="Calibri"/>
          <w:sz w:val="26"/>
          <w:szCs w:val="26"/>
          <w:lang w:val="ru-RU"/>
        </w:rPr>
        <w:t xml:space="preserve"> </w:t>
      </w:r>
      <w:r w:rsidR="00A36FEC">
        <w:rPr>
          <w:rFonts w:eastAsia="Calibri"/>
          <w:sz w:val="26"/>
          <w:szCs w:val="26"/>
          <w:lang w:val="ru-RU"/>
        </w:rPr>
        <w:t>налога на имущество физических лиц на 2015год»</w:t>
      </w:r>
      <w:r>
        <w:rPr>
          <w:rFonts w:eastAsia="Calibri"/>
          <w:sz w:val="26"/>
          <w:szCs w:val="26"/>
          <w:lang w:val="ru-RU"/>
        </w:rPr>
        <w:t>;</w:t>
      </w:r>
    </w:p>
    <w:p w:rsidR="00E20D5B" w:rsidRPr="00844249" w:rsidRDefault="00C90FBD" w:rsidP="00E20D5B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t>- решение Совета депутатов муниципального образования сельского поселения «</w:t>
      </w:r>
      <w:r w:rsidR="00A36FEC">
        <w:rPr>
          <w:rFonts w:eastAsia="Calibri"/>
          <w:sz w:val="26"/>
          <w:szCs w:val="26"/>
          <w:lang w:val="ru-RU"/>
        </w:rPr>
        <w:t xml:space="preserve"> Уоянское эвенкийское» от 27.11.2015 г. № 69</w:t>
      </w:r>
      <w:r>
        <w:rPr>
          <w:rFonts w:eastAsia="Calibri"/>
          <w:sz w:val="26"/>
          <w:szCs w:val="26"/>
          <w:lang w:val="ru-RU"/>
        </w:rPr>
        <w:t xml:space="preserve"> «О внесении изменений в Решение Совета депутатов муниципального образован</w:t>
      </w:r>
      <w:r w:rsidR="00A36FEC">
        <w:rPr>
          <w:rFonts w:eastAsia="Calibri"/>
          <w:sz w:val="26"/>
          <w:szCs w:val="26"/>
          <w:lang w:val="ru-RU"/>
        </w:rPr>
        <w:t>ия сельского поселения «Уоянское</w:t>
      </w:r>
      <w:r>
        <w:rPr>
          <w:rFonts w:eastAsia="Calibri"/>
          <w:sz w:val="26"/>
          <w:szCs w:val="26"/>
          <w:lang w:val="ru-RU"/>
        </w:rPr>
        <w:t xml:space="preserve"> эвенкийское»</w:t>
      </w:r>
      <w:r w:rsidR="00A36FEC" w:rsidRPr="00A36FEC">
        <w:rPr>
          <w:rFonts w:eastAsia="Calibri"/>
          <w:sz w:val="26"/>
          <w:szCs w:val="26"/>
          <w:lang w:val="ru-RU"/>
        </w:rPr>
        <w:t xml:space="preserve"> </w:t>
      </w:r>
      <w:r w:rsidR="00A36FEC">
        <w:rPr>
          <w:rFonts w:eastAsia="Calibri"/>
          <w:sz w:val="26"/>
          <w:szCs w:val="26"/>
        </w:rPr>
        <w:t>III</w:t>
      </w:r>
      <w:r w:rsidR="00A36FEC" w:rsidRPr="00A36FEC">
        <w:rPr>
          <w:rFonts w:eastAsia="Calibri"/>
          <w:sz w:val="26"/>
          <w:szCs w:val="26"/>
          <w:lang w:val="ru-RU"/>
        </w:rPr>
        <w:t xml:space="preserve"> </w:t>
      </w:r>
      <w:r w:rsidR="00A36FEC">
        <w:rPr>
          <w:rFonts w:eastAsia="Calibri"/>
          <w:sz w:val="26"/>
          <w:szCs w:val="26"/>
          <w:lang w:val="ru-RU"/>
        </w:rPr>
        <w:t xml:space="preserve">созыва </w:t>
      </w:r>
      <w:r w:rsidR="00E20D5B">
        <w:rPr>
          <w:rFonts w:eastAsia="Calibri"/>
          <w:sz w:val="26"/>
          <w:szCs w:val="26"/>
          <w:lang w:val="ru-RU"/>
        </w:rPr>
        <w:t>№ 44 от 20.11.2014 года</w:t>
      </w:r>
      <w:r>
        <w:rPr>
          <w:rFonts w:eastAsia="Calibri"/>
          <w:sz w:val="26"/>
          <w:szCs w:val="26"/>
          <w:lang w:val="ru-RU"/>
        </w:rPr>
        <w:t xml:space="preserve"> </w:t>
      </w:r>
      <w:r w:rsidR="00E20D5B">
        <w:rPr>
          <w:rFonts w:eastAsia="Calibri"/>
          <w:sz w:val="26"/>
          <w:szCs w:val="26"/>
          <w:lang w:val="ru-RU"/>
        </w:rPr>
        <w:t xml:space="preserve"> «Об установлении на территории муниципального образования сельского поселения «Уоянское эвенкийское»</w:t>
      </w:r>
      <w:r w:rsidR="00E20D5B" w:rsidRPr="00A36FEC">
        <w:rPr>
          <w:rFonts w:eastAsia="Calibri"/>
          <w:sz w:val="26"/>
          <w:szCs w:val="26"/>
          <w:lang w:val="ru-RU"/>
        </w:rPr>
        <w:t xml:space="preserve"> </w:t>
      </w:r>
      <w:r w:rsidR="00E20D5B">
        <w:rPr>
          <w:rFonts w:eastAsia="Calibri"/>
          <w:sz w:val="26"/>
          <w:szCs w:val="26"/>
          <w:lang w:val="ru-RU"/>
        </w:rPr>
        <w:t>налога на имущество физических лиц на 2015год».</w:t>
      </w:r>
    </w:p>
    <w:p w:rsidR="004726B8" w:rsidRPr="00844249" w:rsidRDefault="00E20D5B">
      <w:pPr>
        <w:ind w:firstLine="567"/>
        <w:jc w:val="both"/>
        <w:rPr>
          <w:lang w:val="ru-RU"/>
        </w:rPr>
      </w:pPr>
      <w:r>
        <w:rPr>
          <w:rFonts w:eastAsia="Calibri"/>
          <w:sz w:val="26"/>
          <w:szCs w:val="26"/>
          <w:lang w:val="ru-RU"/>
        </w:rPr>
        <w:lastRenderedPageBreak/>
        <w:t xml:space="preserve"> </w:t>
      </w:r>
    </w:p>
    <w:p w:rsidR="004726B8" w:rsidRPr="0067321D" w:rsidRDefault="00E20D5B" w:rsidP="0067321D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ru-RU" w:eastAsia="ar-SA"/>
        </w:rPr>
        <w:t>6</w:t>
      </w:r>
      <w:r w:rsidR="00C90FBD" w:rsidRPr="00844249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. Настоящее решение подлежит обнародованию в сельском поселении и размещению в сети Интернет на официальном сайте администрации муниципального образования сельского поселения «</w:t>
      </w:r>
      <w:r w:rsidR="00844249" w:rsidRPr="00844249">
        <w:rPr>
          <w:sz w:val="26"/>
          <w:szCs w:val="26"/>
          <w:lang w:val="ru-RU"/>
        </w:rPr>
        <w:t>Уоянское</w:t>
      </w:r>
      <w:r w:rsidR="00844249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90FBD" w:rsidRPr="00844249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эвенкийское»</w:t>
      </w:r>
      <w:r w:rsidR="0067321D" w:rsidRPr="0067321D">
        <w:rPr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="0067321D" w:rsidRPr="00575441">
        <w:rPr>
          <w:color w:val="262626"/>
          <w:sz w:val="28"/>
          <w:szCs w:val="28"/>
          <w:shd w:val="clear" w:color="auto" w:fill="FFFFFF"/>
        </w:rPr>
        <w:t>https</w:t>
      </w:r>
      <w:r w:rsidR="0067321D" w:rsidRPr="00575441">
        <w:rPr>
          <w:color w:val="262626"/>
          <w:sz w:val="28"/>
          <w:szCs w:val="28"/>
          <w:shd w:val="clear" w:color="auto" w:fill="FFFFFF"/>
          <w:lang w:val="ru-RU"/>
        </w:rPr>
        <w:t>://</w:t>
      </w:r>
      <w:r w:rsidR="0067321D" w:rsidRPr="00575441">
        <w:rPr>
          <w:color w:val="262626"/>
          <w:sz w:val="28"/>
          <w:szCs w:val="28"/>
          <w:shd w:val="clear" w:color="auto" w:fill="FFFFFF"/>
        </w:rPr>
        <w:t>uoyanskoe</w:t>
      </w:r>
      <w:r w:rsidR="0067321D" w:rsidRPr="00575441">
        <w:rPr>
          <w:color w:val="262626"/>
          <w:sz w:val="28"/>
          <w:szCs w:val="28"/>
          <w:shd w:val="clear" w:color="auto" w:fill="FFFFFF"/>
          <w:lang w:val="ru-RU"/>
        </w:rPr>
        <w:t>-</w:t>
      </w:r>
      <w:r w:rsidR="0067321D" w:rsidRPr="00575441">
        <w:rPr>
          <w:color w:val="262626"/>
          <w:sz w:val="28"/>
          <w:szCs w:val="28"/>
          <w:shd w:val="clear" w:color="auto" w:fill="FFFFFF"/>
        </w:rPr>
        <w:t>r</w:t>
      </w:r>
      <w:r w:rsidR="0067321D" w:rsidRPr="00575441">
        <w:rPr>
          <w:color w:val="262626"/>
          <w:sz w:val="28"/>
          <w:szCs w:val="28"/>
          <w:shd w:val="clear" w:color="auto" w:fill="FFFFFF"/>
          <w:lang w:val="ru-RU"/>
        </w:rPr>
        <w:t>81.</w:t>
      </w:r>
      <w:r w:rsidR="0067321D" w:rsidRPr="00575441">
        <w:rPr>
          <w:color w:val="262626"/>
          <w:sz w:val="28"/>
          <w:szCs w:val="28"/>
          <w:shd w:val="clear" w:color="auto" w:fill="FFFFFF"/>
        </w:rPr>
        <w:t>gosweb</w:t>
      </w:r>
      <w:r w:rsidR="0067321D" w:rsidRPr="00575441">
        <w:rPr>
          <w:color w:val="262626"/>
          <w:sz w:val="28"/>
          <w:szCs w:val="28"/>
          <w:shd w:val="clear" w:color="auto" w:fill="FFFFFF"/>
          <w:lang w:val="ru-RU"/>
        </w:rPr>
        <w:t>.</w:t>
      </w:r>
      <w:r w:rsidR="0067321D" w:rsidRPr="00575441">
        <w:rPr>
          <w:color w:val="262626"/>
          <w:sz w:val="28"/>
          <w:szCs w:val="28"/>
          <w:shd w:val="clear" w:color="auto" w:fill="FFFFFF"/>
        </w:rPr>
        <w:t>gosuslugi</w:t>
      </w:r>
      <w:r w:rsidR="0067321D" w:rsidRPr="00575441">
        <w:rPr>
          <w:color w:val="262626"/>
          <w:sz w:val="28"/>
          <w:szCs w:val="28"/>
          <w:shd w:val="clear" w:color="auto" w:fill="FFFFFF"/>
          <w:lang w:val="ru-RU"/>
        </w:rPr>
        <w:t>.</w:t>
      </w:r>
      <w:r w:rsidR="0067321D" w:rsidRPr="00575441">
        <w:rPr>
          <w:color w:val="262626"/>
          <w:sz w:val="28"/>
          <w:szCs w:val="28"/>
          <w:shd w:val="clear" w:color="auto" w:fill="FFFFFF"/>
        </w:rPr>
        <w:t>ru</w:t>
      </w:r>
    </w:p>
    <w:p w:rsidR="004726B8" w:rsidRDefault="00E20D5B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val="ru-RU"/>
        </w:rPr>
        <w:t>7</w:t>
      </w:r>
      <w:r w:rsidR="00C90FBD">
        <w:rPr>
          <w:rFonts w:eastAsia="Calibri"/>
          <w:color w:val="000000"/>
          <w:sz w:val="26"/>
          <w:szCs w:val="26"/>
          <w:shd w:val="clear" w:color="auto" w:fill="FFFFFF"/>
          <w:lang w:val="ru-RU"/>
        </w:rPr>
        <w:t xml:space="preserve">. </w:t>
      </w:r>
      <w:r w:rsidR="00C90FBD" w:rsidRPr="00E20D5B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Настоящее решение вступает в силу по истечении одного месяца со дня его официального опубликования (обнародования), но не ранее 1 января 2025 года.</w:t>
      </w:r>
    </w:p>
    <w:p w:rsidR="00E20D5B" w:rsidRPr="00E20D5B" w:rsidRDefault="00E20D5B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4726B8" w:rsidRDefault="004726B8">
      <w:pPr>
        <w:ind w:firstLine="567"/>
        <w:jc w:val="both"/>
        <w:rPr>
          <w:b/>
          <w:sz w:val="26"/>
          <w:szCs w:val="26"/>
          <w:lang w:val="ru-RU"/>
        </w:rPr>
      </w:pPr>
    </w:p>
    <w:p w:rsidR="004726B8" w:rsidRDefault="00C90FBD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 w:rsidR="004726B8" w:rsidRDefault="00C90FBD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</w:t>
      </w:r>
      <w:r w:rsidR="00844249" w:rsidRPr="00E20D5B">
        <w:rPr>
          <w:b/>
          <w:sz w:val="26"/>
          <w:szCs w:val="26"/>
        </w:rPr>
        <w:t xml:space="preserve">Уоянское </w:t>
      </w:r>
      <w:r w:rsidR="008442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эв</w:t>
      </w:r>
      <w:r w:rsidR="00E20D5B">
        <w:rPr>
          <w:b/>
          <w:sz w:val="26"/>
          <w:szCs w:val="26"/>
        </w:rPr>
        <w:t>енкийское»                     Н.Н. Сарычева</w:t>
      </w:r>
    </w:p>
    <w:p w:rsidR="004726B8" w:rsidRDefault="004726B8">
      <w:pPr>
        <w:pStyle w:val="ae"/>
        <w:rPr>
          <w:b/>
          <w:sz w:val="26"/>
          <w:szCs w:val="26"/>
        </w:rPr>
      </w:pPr>
    </w:p>
    <w:p w:rsidR="004726B8" w:rsidRDefault="00C90FBD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 w:rsidR="004726B8" w:rsidRDefault="00C90FBD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Pr="00E20D5B">
        <w:rPr>
          <w:b/>
          <w:sz w:val="26"/>
          <w:szCs w:val="26"/>
        </w:rPr>
        <w:t>«</w:t>
      </w:r>
      <w:r w:rsidR="00844249" w:rsidRPr="00E20D5B">
        <w:rPr>
          <w:b/>
          <w:sz w:val="26"/>
          <w:szCs w:val="26"/>
        </w:rPr>
        <w:t>Уоянское</w:t>
      </w:r>
      <w:r w:rsidR="0084424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эвенкийское</w:t>
      </w:r>
      <w:r w:rsidR="00E20D5B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</w:t>
      </w:r>
      <w:r w:rsidR="00E20D5B">
        <w:rPr>
          <w:b/>
          <w:sz w:val="26"/>
          <w:szCs w:val="26"/>
        </w:rPr>
        <w:t xml:space="preserve">                          Г.Н. Галицкая</w:t>
      </w:r>
    </w:p>
    <w:sectPr w:rsidR="004726B8" w:rsidSect="004726B8">
      <w:footerReference w:type="even" r:id="rId6"/>
      <w:footerReference w:type="default" r:id="rId7"/>
      <w:footerReference w:type="first" r:id="rId8"/>
      <w:pgSz w:w="12240" w:h="15840"/>
      <w:pgMar w:top="900" w:right="616" w:bottom="729" w:left="1200" w:header="0" w:footer="67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BC" w:rsidRDefault="00AD72BC" w:rsidP="004726B8">
      <w:r>
        <w:separator/>
      </w:r>
    </w:p>
  </w:endnote>
  <w:endnote w:type="continuationSeparator" w:id="1">
    <w:p w:rsidR="00AD72BC" w:rsidRDefault="00AD72BC" w:rsidP="0047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B8" w:rsidRDefault="00E86408">
    <w:pPr>
      <w:pStyle w:val="Footer"/>
      <w:ind w:right="360"/>
    </w:pPr>
    <w:r w:rsidRPr="00E86408">
      <w:pict>
        <v:shape id="Врезка2" o:spid="_x0000_s2049" style="position:absolute;margin-left:-116.7pt;margin-top:.05pt;width:1.1pt;height:1.1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B8" w:rsidRDefault="004726B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B8" w:rsidRDefault="004726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BC" w:rsidRDefault="00AD72BC" w:rsidP="004726B8">
      <w:r>
        <w:separator/>
      </w:r>
    </w:p>
  </w:footnote>
  <w:footnote w:type="continuationSeparator" w:id="1">
    <w:p w:rsidR="00AD72BC" w:rsidRDefault="00AD72BC" w:rsidP="0047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26B8"/>
    <w:rsid w:val="00085F64"/>
    <w:rsid w:val="00240D3E"/>
    <w:rsid w:val="004726B8"/>
    <w:rsid w:val="0067321D"/>
    <w:rsid w:val="00844249"/>
    <w:rsid w:val="00853F36"/>
    <w:rsid w:val="00A36FEC"/>
    <w:rsid w:val="00AD72BC"/>
    <w:rsid w:val="00C90FBD"/>
    <w:rsid w:val="00E20D5B"/>
    <w:rsid w:val="00E86408"/>
    <w:rsid w:val="00FE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1"/>
    <w:qFormat/>
    <w:rsid w:val="00844249"/>
    <w:pPr>
      <w:keepNext/>
      <w:tabs>
        <w:tab w:val="num" w:pos="0"/>
      </w:tabs>
      <w:ind w:left="432" w:hanging="432"/>
      <w:outlineLvl w:val="0"/>
    </w:pPr>
    <w:rPr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BD65BE"/>
    <w:pPr>
      <w:keepNext/>
      <w:ind w:firstLine="540"/>
      <w:jc w:val="both"/>
      <w:outlineLvl w:val="0"/>
    </w:pPr>
    <w:rPr>
      <w:b/>
      <w:bCs/>
      <w:lang w:val="ru-RU"/>
    </w:rPr>
  </w:style>
  <w:style w:type="character" w:customStyle="1" w:styleId="10">
    <w:name w:val="Заголовок 1 Знак"/>
    <w:basedOn w:val="a0"/>
    <w:link w:val="Heading1"/>
    <w:qFormat/>
    <w:rsid w:val="00BD65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qFormat/>
    <w:rsid w:val="00BD65B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qFormat/>
    <w:rsid w:val="00BD65BE"/>
  </w:style>
  <w:style w:type="character" w:customStyle="1" w:styleId="a6">
    <w:name w:val="Нижний колонтитул Знак"/>
    <w:basedOn w:val="a0"/>
    <w:link w:val="Footer"/>
    <w:qFormat/>
    <w:rsid w:val="00BD65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rsid w:val="00BD65BE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Header"/>
    <w:uiPriority w:val="99"/>
    <w:qFormat/>
    <w:rsid w:val="007800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9">
    <w:name w:val="Заголовок"/>
    <w:basedOn w:val="a"/>
    <w:next w:val="aa"/>
    <w:qFormat/>
    <w:rsid w:val="004726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726B8"/>
    <w:pPr>
      <w:spacing w:after="140" w:line="276" w:lineRule="auto"/>
    </w:pPr>
  </w:style>
  <w:style w:type="paragraph" w:styleId="ab">
    <w:name w:val="List"/>
    <w:basedOn w:val="aa"/>
    <w:rsid w:val="004726B8"/>
    <w:rPr>
      <w:rFonts w:cs="Arial"/>
    </w:rPr>
  </w:style>
  <w:style w:type="paragraph" w:customStyle="1" w:styleId="Caption">
    <w:name w:val="Caption"/>
    <w:basedOn w:val="a"/>
    <w:qFormat/>
    <w:rsid w:val="004726B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726B8"/>
    <w:pPr>
      <w:suppressLineNumbers/>
    </w:pPr>
    <w:rPr>
      <w:rFonts w:cs="Arial"/>
    </w:rPr>
  </w:style>
  <w:style w:type="paragraph" w:customStyle="1" w:styleId="ConsNonformat">
    <w:name w:val="ConsNonformat"/>
    <w:qFormat/>
    <w:rsid w:val="00BD65BE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customStyle="1" w:styleId="ad">
    <w:name w:val="Колонтитул"/>
    <w:basedOn w:val="a"/>
    <w:qFormat/>
    <w:rsid w:val="004726B8"/>
  </w:style>
  <w:style w:type="paragraph" w:customStyle="1" w:styleId="Footer">
    <w:name w:val="Footer"/>
    <w:basedOn w:val="a"/>
    <w:link w:val="a6"/>
    <w:rsid w:val="00BD65BE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BD65B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Header">
    <w:name w:val="Header"/>
    <w:basedOn w:val="a"/>
    <w:link w:val="a8"/>
    <w:uiPriority w:val="99"/>
    <w:unhideWhenUsed/>
    <w:rsid w:val="0078009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4726B8"/>
  </w:style>
  <w:style w:type="character" w:customStyle="1" w:styleId="11">
    <w:name w:val="Заголовок 1 Знак1"/>
    <w:basedOn w:val="a0"/>
    <w:link w:val="1"/>
    <w:rsid w:val="0084424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Уоян</cp:lastModifiedBy>
  <cp:revision>32</cp:revision>
  <cp:lastPrinted>2024-11-05T10:06:00Z</cp:lastPrinted>
  <dcterms:created xsi:type="dcterms:W3CDTF">2023-08-29T05:39:00Z</dcterms:created>
  <dcterms:modified xsi:type="dcterms:W3CDTF">2024-12-10T07:54:00Z</dcterms:modified>
  <dc:language>ru-RU</dc:language>
</cp:coreProperties>
</file>